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F55" w:rsidRPr="00A27A05" w:rsidRDefault="00286F55" w:rsidP="0026670F">
      <w:pPr>
        <w:snapToGrid w:val="0"/>
        <w:spacing w:after="24" w:line="360" w:lineRule="atLeast"/>
        <w:rPr>
          <w:rFonts w:ascii="Arial" w:eastAsia="標楷體" w:hAnsi="Arial" w:cs="Arial"/>
          <w:b/>
          <w:sz w:val="32"/>
          <w:szCs w:val="32"/>
        </w:rPr>
      </w:pPr>
      <w:bookmarkStart w:id="0" w:name="_GoBack"/>
      <w:bookmarkEnd w:id="0"/>
      <w:r w:rsidRPr="00A27A05">
        <w:rPr>
          <w:rFonts w:ascii="Arial" w:eastAsia="標楷體" w:hAnsi="Arial" w:cs="Arial"/>
          <w:b/>
          <w:sz w:val="32"/>
          <w:szCs w:val="32"/>
        </w:rPr>
        <w:t>10</w:t>
      </w:r>
      <w:r w:rsidR="0026670F" w:rsidRPr="00A27A05">
        <w:rPr>
          <w:rFonts w:ascii="Arial" w:eastAsia="標楷體" w:hAnsi="Arial" w:cs="Arial"/>
          <w:b/>
          <w:sz w:val="32"/>
          <w:szCs w:val="32"/>
        </w:rPr>
        <w:t>9</w:t>
      </w:r>
      <w:r w:rsidRPr="00A27A05">
        <w:rPr>
          <w:rFonts w:ascii="Arial" w:eastAsia="標楷體" w:hAnsi="Arial" w:cs="Arial"/>
          <w:b/>
          <w:sz w:val="32"/>
          <w:szCs w:val="32"/>
        </w:rPr>
        <w:t>年第</w:t>
      </w:r>
      <w:r w:rsidR="00A84A9B">
        <w:rPr>
          <w:rFonts w:ascii="Arial" w:eastAsia="標楷體" w:hAnsi="Arial" w:cs="Arial" w:hint="eastAsia"/>
          <w:b/>
          <w:sz w:val="32"/>
          <w:szCs w:val="32"/>
        </w:rPr>
        <w:t>4</w:t>
      </w:r>
      <w:r w:rsidRPr="00A27A05">
        <w:rPr>
          <w:rFonts w:ascii="Arial" w:eastAsia="標楷體" w:hAnsi="Arial" w:cs="Arial"/>
          <w:b/>
          <w:sz w:val="32"/>
          <w:szCs w:val="32"/>
        </w:rPr>
        <w:t>次證券商高級業務員資格測驗試題</w:t>
      </w:r>
    </w:p>
    <w:p w:rsidR="00286F55" w:rsidRPr="00A27A05" w:rsidRDefault="00286F55" w:rsidP="00286F55">
      <w:pPr>
        <w:tabs>
          <w:tab w:val="left" w:pos="6379"/>
        </w:tabs>
        <w:snapToGrid w:val="0"/>
        <w:spacing w:after="24"/>
        <w:rPr>
          <w:rFonts w:ascii="Arial" w:eastAsia="標楷體" w:hAnsi="Arial" w:cs="Arial"/>
          <w:b/>
          <w:sz w:val="28"/>
        </w:rPr>
      </w:pPr>
      <w:r w:rsidRPr="00A27A05">
        <w:rPr>
          <w:rFonts w:ascii="Arial" w:eastAsia="標楷體" w:hAnsi="Arial" w:cs="Arial"/>
          <w:b/>
          <w:sz w:val="28"/>
        </w:rPr>
        <w:t>專業科目：</w:t>
      </w:r>
      <w:r w:rsidRPr="00A27A05">
        <w:rPr>
          <w:rFonts w:ascii="Arial" w:eastAsia="標楷體" w:hAnsi="Arial" w:cs="Arial"/>
          <w:b/>
          <w:sz w:val="28"/>
          <w:szCs w:val="28"/>
        </w:rPr>
        <w:t>證券投資與財務分析－試卷「投資學」</w:t>
      </w:r>
      <w:r w:rsidRPr="00A27A05">
        <w:rPr>
          <w:rFonts w:ascii="Arial" w:eastAsia="標楷體" w:hAnsi="Arial" w:cs="Arial"/>
          <w:b/>
          <w:sz w:val="28"/>
        </w:rPr>
        <w:tab/>
      </w:r>
      <w:r w:rsidRPr="00A27A05">
        <w:rPr>
          <w:rFonts w:ascii="Arial" w:eastAsia="標楷體" w:hAnsi="Arial" w:cs="Arial"/>
          <w:b/>
          <w:sz w:val="28"/>
        </w:rPr>
        <w:tab/>
      </w:r>
      <w:r w:rsidRPr="00A27A05">
        <w:rPr>
          <w:rFonts w:ascii="Arial" w:eastAsia="標楷體" w:hAnsi="Arial" w:cs="Arial"/>
          <w:b/>
          <w:sz w:val="28"/>
        </w:rPr>
        <w:t>請填應試號碼：</w:t>
      </w:r>
      <w:r w:rsidRPr="00A27A05">
        <w:rPr>
          <w:rFonts w:ascii="Arial" w:eastAsia="標楷體" w:hAnsi="Arial" w:cs="Arial"/>
          <w:b/>
          <w:sz w:val="28"/>
          <w:u w:val="single"/>
        </w:rPr>
        <w:t xml:space="preserve">              </w:t>
      </w:r>
    </w:p>
    <w:p w:rsidR="00286F55" w:rsidRPr="00A27A05" w:rsidRDefault="00286F55" w:rsidP="00286F55">
      <w:pPr>
        <w:ind w:left="1048" w:hangingChars="409" w:hanging="1048"/>
        <w:rPr>
          <w:rFonts w:ascii="Arial" w:eastAsia="標楷體" w:hAnsi="Arial" w:cs="Arial"/>
          <w:b/>
          <w:spacing w:val="-2"/>
          <w:sz w:val="26"/>
          <w:szCs w:val="26"/>
        </w:rPr>
      </w:pPr>
      <w:r w:rsidRPr="00A27A05">
        <w:rPr>
          <w:rFonts w:ascii="細明體" w:eastAsia="細明體" w:hAnsi="細明體" w:cs="細明體" w:hint="eastAsia"/>
          <w:b/>
          <w:spacing w:val="-2"/>
          <w:sz w:val="26"/>
          <w:szCs w:val="26"/>
        </w:rPr>
        <w:t>※</w:t>
      </w:r>
      <w:r w:rsidRPr="00A27A05">
        <w:rPr>
          <w:rFonts w:ascii="Arial" w:eastAsia="標楷體" w:hAnsi="Arial" w:cs="Arial"/>
          <w:b/>
          <w:spacing w:val="-2"/>
          <w:sz w:val="26"/>
          <w:szCs w:val="26"/>
        </w:rPr>
        <w:t>注意：考生請在「答案卡」上作答，共</w:t>
      </w:r>
      <w:r w:rsidRPr="00A27A05">
        <w:rPr>
          <w:rFonts w:ascii="Arial" w:eastAsia="標楷體" w:hAnsi="Arial" w:cs="Arial"/>
          <w:b/>
          <w:spacing w:val="-2"/>
          <w:sz w:val="26"/>
          <w:szCs w:val="26"/>
        </w:rPr>
        <w:t>50</w:t>
      </w:r>
      <w:r w:rsidRPr="00A27A05">
        <w:rPr>
          <w:rFonts w:ascii="Arial" w:eastAsia="標楷體" w:hAnsi="Arial" w:cs="Arial"/>
          <w:b/>
          <w:spacing w:val="-2"/>
          <w:sz w:val="26"/>
          <w:szCs w:val="26"/>
        </w:rPr>
        <w:t>題，每題</w:t>
      </w:r>
      <w:r w:rsidRPr="00A27A05">
        <w:rPr>
          <w:rFonts w:ascii="Arial" w:eastAsia="標楷體" w:hAnsi="Arial" w:cs="Arial"/>
          <w:b/>
          <w:spacing w:val="-2"/>
          <w:sz w:val="26"/>
          <w:szCs w:val="26"/>
        </w:rPr>
        <w:t>2</w:t>
      </w:r>
      <w:r w:rsidRPr="00A27A05">
        <w:rPr>
          <w:rFonts w:ascii="Arial" w:eastAsia="標楷體" w:hAnsi="Arial" w:cs="Arial"/>
          <w:b/>
          <w:spacing w:val="-2"/>
          <w:sz w:val="26"/>
          <w:szCs w:val="26"/>
        </w:rPr>
        <w:t>分，每一試題有</w:t>
      </w:r>
      <w:r w:rsidRPr="00A27A05">
        <w:rPr>
          <w:rFonts w:ascii="Arial" w:eastAsia="標楷體" w:hAnsi="Arial" w:cs="Arial"/>
          <w:b/>
          <w:spacing w:val="-2"/>
          <w:sz w:val="26"/>
          <w:szCs w:val="26"/>
        </w:rPr>
        <w:t>(A)(B)(C)(D)</w:t>
      </w:r>
      <w:r w:rsidRPr="00A27A05">
        <w:rPr>
          <w:rFonts w:ascii="Arial" w:eastAsia="標楷體" w:hAnsi="Arial" w:cs="Arial"/>
          <w:b/>
          <w:spacing w:val="-2"/>
          <w:sz w:val="26"/>
          <w:szCs w:val="26"/>
        </w:rPr>
        <w:t>選項，</w:t>
      </w:r>
      <w:r w:rsidRPr="00A27A05">
        <w:rPr>
          <w:rFonts w:ascii="Arial" w:eastAsia="標楷體" w:hAnsi="Arial" w:cs="Arial"/>
          <w:b/>
          <w:spacing w:val="-2"/>
          <w:sz w:val="26"/>
          <w:szCs w:val="26"/>
        </w:rPr>
        <w:br/>
      </w:r>
      <w:r w:rsidRPr="00A27A05">
        <w:rPr>
          <w:rFonts w:ascii="Arial" w:eastAsia="標楷體" w:hAnsi="Arial" w:cs="Arial"/>
          <w:b/>
          <w:spacing w:val="-2"/>
          <w:sz w:val="26"/>
          <w:szCs w:val="26"/>
        </w:rPr>
        <w:t>本測驗為單一選擇題，請依題意選出一個正確或最適當的答案</w:t>
      </w:r>
    </w:p>
    <w:p w:rsidR="0065641B" w:rsidRPr="0065641B" w:rsidRDefault="0065641B" w:rsidP="0065641B">
      <w:pPr>
        <w:numPr>
          <w:ilvl w:val="0"/>
          <w:numId w:val="4"/>
        </w:numPr>
        <w:snapToGrid w:val="0"/>
        <w:spacing w:before="60" w:after="60" w:line="300" w:lineRule="exact"/>
        <w:rPr>
          <w:rFonts w:ascii="Arial" w:eastAsia="標楷體" w:hAnsi="Arial" w:cs="Arial"/>
        </w:rPr>
      </w:pPr>
      <w:r w:rsidRPr="0065641B">
        <w:rPr>
          <w:rFonts w:ascii="Arial" w:eastAsia="標楷體" w:hAnsi="Arial" w:cs="Arial"/>
        </w:rPr>
        <w:t>有關</w:t>
      </w:r>
      <w:r w:rsidRPr="0065641B">
        <w:rPr>
          <w:rFonts w:ascii="Arial" w:eastAsia="標楷體" w:hAnsi="Arial" w:cs="Arial"/>
        </w:rPr>
        <w:t>TDR</w:t>
      </w:r>
      <w:r w:rsidRPr="0065641B">
        <w:rPr>
          <w:rFonts w:ascii="Arial" w:eastAsia="標楷體" w:hAnsi="Arial" w:cs="Arial"/>
        </w:rPr>
        <w:t>與</w:t>
      </w:r>
      <w:r w:rsidRPr="0065641B">
        <w:rPr>
          <w:rFonts w:ascii="Arial" w:eastAsia="標楷體" w:hAnsi="Arial" w:cs="Arial"/>
        </w:rPr>
        <w:t>ADR</w:t>
      </w:r>
      <w:r w:rsidRPr="0065641B">
        <w:rPr>
          <w:rFonts w:ascii="Arial" w:eastAsia="標楷體" w:hAnsi="Arial" w:cs="Arial"/>
        </w:rPr>
        <w:t>的比較何者「不正確」</w:t>
      </w:r>
      <w:r w:rsidRPr="0065641B">
        <w:rPr>
          <w:rFonts w:ascii="Arial" w:eastAsia="標楷體" w:hAnsi="Arial" w:cs="Arial"/>
        </w:rPr>
        <w:t>?</w:t>
      </w:r>
      <w:r w:rsidRPr="0065641B">
        <w:rPr>
          <w:rFonts w:ascii="Arial" w:eastAsia="標楷體" w:hAnsi="Arial" w:cs="Arial"/>
        </w:rPr>
        <w:t>甲</w:t>
      </w:r>
      <w:r w:rsidRPr="0065641B">
        <w:rPr>
          <w:rFonts w:ascii="Arial" w:eastAsia="標楷體" w:hAnsi="Arial" w:cs="Arial"/>
        </w:rPr>
        <w:t>.TDR</w:t>
      </w:r>
      <w:r w:rsidRPr="0065641B">
        <w:rPr>
          <w:rFonts w:ascii="Arial" w:eastAsia="標楷體" w:hAnsi="Arial" w:cs="Arial"/>
        </w:rPr>
        <w:t>所表彰的是臺灣企業的股票、</w:t>
      </w:r>
      <w:r w:rsidRPr="0065641B">
        <w:rPr>
          <w:rFonts w:ascii="Arial" w:eastAsia="標楷體" w:hAnsi="Arial" w:cs="Arial"/>
        </w:rPr>
        <w:t>ADR</w:t>
      </w:r>
      <w:r w:rsidRPr="0065641B">
        <w:rPr>
          <w:rFonts w:ascii="Arial" w:eastAsia="標楷體" w:hAnsi="Arial" w:cs="Arial"/>
        </w:rPr>
        <w:t>係表彰外國企業的股票；乙</w:t>
      </w:r>
      <w:r w:rsidRPr="0065641B">
        <w:rPr>
          <w:rFonts w:ascii="Arial" w:eastAsia="標楷體" w:hAnsi="Arial" w:cs="Arial"/>
        </w:rPr>
        <w:t>.TDR</w:t>
      </w:r>
      <w:r w:rsidRPr="0065641B">
        <w:rPr>
          <w:rFonts w:ascii="Arial" w:eastAsia="標楷體" w:hAnsi="Arial" w:cs="Arial"/>
        </w:rPr>
        <w:t>在臺灣掛牌交易、</w:t>
      </w:r>
      <w:r w:rsidRPr="0065641B">
        <w:rPr>
          <w:rFonts w:ascii="Arial" w:eastAsia="標楷體" w:hAnsi="Arial" w:cs="Arial"/>
        </w:rPr>
        <w:t>ADR</w:t>
      </w:r>
      <w:r w:rsidRPr="0065641B">
        <w:rPr>
          <w:rFonts w:ascii="Arial" w:eastAsia="標楷體" w:hAnsi="Arial" w:cs="Arial"/>
        </w:rPr>
        <w:t>在美國掛牌交易；丙</w:t>
      </w:r>
      <w:r w:rsidRPr="0065641B">
        <w:rPr>
          <w:rFonts w:ascii="Arial" w:eastAsia="標楷體" w:hAnsi="Arial" w:cs="Arial"/>
        </w:rPr>
        <w:t>.TDR</w:t>
      </w:r>
      <w:r w:rsidRPr="0065641B">
        <w:rPr>
          <w:rFonts w:ascii="Arial" w:eastAsia="標楷體" w:hAnsi="Arial" w:cs="Arial"/>
        </w:rPr>
        <w:t>與</w:t>
      </w:r>
      <w:r w:rsidRPr="0065641B">
        <w:rPr>
          <w:rFonts w:ascii="Arial" w:eastAsia="標楷體" w:hAnsi="Arial" w:cs="Arial"/>
        </w:rPr>
        <w:t xml:space="preserve"> ADR</w:t>
      </w:r>
      <w:r w:rsidRPr="0065641B">
        <w:rPr>
          <w:rFonts w:ascii="Arial" w:eastAsia="標楷體" w:hAnsi="Arial" w:cs="Arial"/>
        </w:rPr>
        <w:t>皆屬於權益證券；丁</w:t>
      </w:r>
      <w:r w:rsidRPr="0065641B">
        <w:rPr>
          <w:rFonts w:ascii="Arial" w:eastAsia="標楷體" w:hAnsi="Arial" w:cs="Arial"/>
        </w:rPr>
        <w:t>.TDR</w:t>
      </w:r>
      <w:r w:rsidRPr="0065641B">
        <w:rPr>
          <w:rFonts w:ascii="Arial" w:eastAsia="標楷體" w:hAnsi="Arial" w:cs="Arial"/>
        </w:rPr>
        <w:t>與</w:t>
      </w:r>
      <w:r w:rsidRPr="0065641B">
        <w:rPr>
          <w:rFonts w:ascii="Arial" w:eastAsia="標楷體" w:hAnsi="Arial" w:cs="Arial"/>
        </w:rPr>
        <w:t>ADR</w:t>
      </w:r>
      <w:r w:rsidRPr="0065641B">
        <w:rPr>
          <w:rFonts w:ascii="Arial" w:eastAsia="標楷體" w:hAnsi="Arial" w:cs="Arial"/>
        </w:rPr>
        <w:t>的交易幣別不同；戊</w:t>
      </w:r>
      <w:r w:rsidRPr="0065641B">
        <w:rPr>
          <w:rFonts w:ascii="Arial" w:eastAsia="標楷體" w:hAnsi="Arial" w:cs="Arial"/>
        </w:rPr>
        <w:t>.</w:t>
      </w:r>
      <w:r w:rsidRPr="0065641B">
        <w:rPr>
          <w:rFonts w:ascii="Arial" w:eastAsia="標楷體" w:hAnsi="Arial" w:cs="Arial"/>
        </w:rPr>
        <w:t>目前在臺灣掛牌</w:t>
      </w:r>
      <w:proofErr w:type="gramStart"/>
      <w:r w:rsidRPr="0065641B">
        <w:rPr>
          <w:rFonts w:ascii="Arial" w:eastAsia="標楷體" w:hAnsi="Arial" w:cs="Arial"/>
        </w:rPr>
        <w:t>之泰金寶</w:t>
      </w:r>
      <w:proofErr w:type="gramEnd"/>
      <w:r w:rsidRPr="0065641B">
        <w:rPr>
          <w:rFonts w:ascii="Arial" w:eastAsia="標楷體" w:hAnsi="Arial" w:cs="Arial"/>
        </w:rPr>
        <w:t>屬於</w:t>
      </w:r>
      <w:r w:rsidRPr="0065641B">
        <w:rPr>
          <w:rFonts w:ascii="Arial" w:eastAsia="標楷體" w:hAnsi="Arial" w:cs="Arial"/>
        </w:rPr>
        <w:t>ADR</w:t>
      </w:r>
    </w:p>
    <w:p w:rsidR="0065641B" w:rsidRPr="0065641B" w:rsidRDefault="0065641B" w:rsidP="00FE6CB9">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(A)</w:t>
      </w:r>
      <w:proofErr w:type="gramStart"/>
      <w:r w:rsidRPr="0065641B">
        <w:rPr>
          <w:rFonts w:ascii="Arial" w:eastAsia="標楷體" w:hAnsi="Arial" w:cs="Arial"/>
        </w:rPr>
        <w:t>僅甲</w:t>
      </w:r>
      <w:proofErr w:type="gramEnd"/>
      <w:r w:rsidRPr="0065641B">
        <w:rPr>
          <w:rFonts w:ascii="Arial" w:eastAsia="標楷體" w:hAnsi="Arial" w:cs="Arial"/>
        </w:rPr>
        <w:t>、乙</w:t>
      </w:r>
      <w:r w:rsidR="00FE6CB9">
        <w:rPr>
          <w:rFonts w:ascii="Arial" w:eastAsia="標楷體" w:hAnsi="Arial" w:cs="Arial" w:hint="eastAsia"/>
        </w:rPr>
        <w:tab/>
      </w:r>
      <w:r w:rsidRPr="0065641B">
        <w:rPr>
          <w:rFonts w:ascii="Arial" w:eastAsia="標楷體" w:hAnsi="Arial" w:cs="Arial"/>
        </w:rPr>
        <w:t>(B)</w:t>
      </w:r>
      <w:proofErr w:type="gramStart"/>
      <w:r w:rsidRPr="0065641B">
        <w:rPr>
          <w:rFonts w:ascii="Arial" w:eastAsia="標楷體" w:hAnsi="Arial" w:cs="Arial"/>
        </w:rPr>
        <w:t>僅乙</w:t>
      </w:r>
      <w:proofErr w:type="gramEnd"/>
      <w:r w:rsidRPr="0065641B">
        <w:rPr>
          <w:rFonts w:ascii="Arial" w:eastAsia="標楷體" w:hAnsi="Arial" w:cs="Arial"/>
        </w:rPr>
        <w:t>、戊</w:t>
      </w:r>
      <w:r w:rsidR="00FE6CB9">
        <w:rPr>
          <w:rFonts w:ascii="Arial" w:eastAsia="標楷體" w:hAnsi="Arial" w:cs="Arial" w:hint="eastAsia"/>
        </w:rPr>
        <w:tab/>
      </w:r>
      <w:r w:rsidRPr="0065641B">
        <w:rPr>
          <w:rFonts w:ascii="Arial" w:eastAsia="標楷體" w:hAnsi="Arial" w:cs="Arial"/>
        </w:rPr>
        <w:t>(C)</w:t>
      </w:r>
      <w:proofErr w:type="gramStart"/>
      <w:r w:rsidRPr="0065641B">
        <w:rPr>
          <w:rFonts w:ascii="Arial" w:eastAsia="標楷體" w:hAnsi="Arial" w:cs="Arial"/>
        </w:rPr>
        <w:t>僅甲</w:t>
      </w:r>
      <w:proofErr w:type="gramEnd"/>
      <w:r w:rsidRPr="0065641B">
        <w:rPr>
          <w:rFonts w:ascii="Arial" w:eastAsia="標楷體" w:hAnsi="Arial" w:cs="Arial"/>
        </w:rPr>
        <w:t>、戊</w:t>
      </w:r>
      <w:r w:rsidR="00FE6CB9">
        <w:rPr>
          <w:rFonts w:ascii="Arial" w:eastAsia="標楷體" w:hAnsi="Arial" w:cs="Arial" w:hint="eastAsia"/>
        </w:rPr>
        <w:tab/>
      </w:r>
      <w:r w:rsidRPr="0065641B">
        <w:rPr>
          <w:rFonts w:ascii="Arial" w:eastAsia="標楷體" w:hAnsi="Arial" w:cs="Arial"/>
        </w:rPr>
        <w:t>(D)</w:t>
      </w:r>
      <w:proofErr w:type="gramStart"/>
      <w:r w:rsidRPr="0065641B">
        <w:rPr>
          <w:rFonts w:ascii="Arial" w:eastAsia="標楷體" w:hAnsi="Arial" w:cs="Arial"/>
        </w:rPr>
        <w:t>僅甲</w:t>
      </w:r>
      <w:proofErr w:type="gramEnd"/>
      <w:r w:rsidRPr="0065641B">
        <w:rPr>
          <w:rFonts w:ascii="Arial" w:eastAsia="標楷體" w:hAnsi="Arial" w:cs="Arial"/>
        </w:rPr>
        <w:t>、乙、丙</w:t>
      </w:r>
    </w:p>
    <w:p w:rsidR="0065641B" w:rsidRPr="0065641B" w:rsidRDefault="0065641B" w:rsidP="0065641B">
      <w:pPr>
        <w:numPr>
          <w:ilvl w:val="0"/>
          <w:numId w:val="4"/>
        </w:numPr>
        <w:snapToGrid w:val="0"/>
        <w:spacing w:before="60" w:after="60" w:line="300" w:lineRule="exact"/>
        <w:rPr>
          <w:rFonts w:ascii="Arial" w:eastAsia="標楷體" w:hAnsi="Arial" w:cs="Arial"/>
        </w:rPr>
      </w:pPr>
      <w:r w:rsidRPr="0065641B">
        <w:rPr>
          <w:rFonts w:ascii="Arial" w:eastAsia="標楷體" w:hAnsi="Arial" w:cs="Arial"/>
        </w:rPr>
        <w:t>有關組合型基金與臺灣</w:t>
      </w:r>
      <w:r w:rsidRPr="0065641B">
        <w:rPr>
          <w:rFonts w:ascii="Arial" w:eastAsia="標楷體" w:hAnsi="Arial" w:cs="Arial"/>
        </w:rPr>
        <w:t>50</w:t>
      </w:r>
      <w:r w:rsidRPr="0065641B">
        <w:rPr>
          <w:rFonts w:ascii="Arial" w:eastAsia="標楷體" w:hAnsi="Arial" w:cs="Arial"/>
        </w:rPr>
        <w:t>指數</w:t>
      </w:r>
      <w:r w:rsidRPr="0065641B">
        <w:rPr>
          <w:rFonts w:ascii="Arial" w:eastAsia="標楷體" w:hAnsi="Arial" w:cs="Arial"/>
        </w:rPr>
        <w:t>ETF</w:t>
      </w:r>
      <w:r w:rsidRPr="0065641B">
        <w:rPr>
          <w:rFonts w:ascii="Arial" w:eastAsia="標楷體" w:hAnsi="Arial" w:cs="Arial"/>
        </w:rPr>
        <w:t>之比較，何者「正確」？</w:t>
      </w:r>
    </w:p>
    <w:p w:rsidR="0065641B" w:rsidRPr="0065641B" w:rsidRDefault="0065641B" w:rsidP="00FE6CB9">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(A)</w:t>
      </w:r>
      <w:proofErr w:type="gramStart"/>
      <w:r w:rsidRPr="0065641B">
        <w:rPr>
          <w:rFonts w:ascii="Arial" w:eastAsia="標楷體" w:hAnsi="Arial" w:cs="Arial"/>
        </w:rPr>
        <w:t>均為主動式</w:t>
      </w:r>
      <w:proofErr w:type="gramEnd"/>
      <w:r w:rsidRPr="0065641B">
        <w:rPr>
          <w:rFonts w:ascii="Arial" w:eastAsia="標楷體" w:hAnsi="Arial" w:cs="Arial"/>
        </w:rPr>
        <w:t>管理</w:t>
      </w:r>
      <w:r w:rsidR="00FE6CB9">
        <w:rPr>
          <w:rFonts w:ascii="Arial" w:eastAsia="標楷體" w:hAnsi="Arial" w:cs="Arial" w:hint="eastAsia"/>
        </w:rPr>
        <w:tab/>
      </w:r>
      <w:r w:rsidR="00FE6CB9">
        <w:rPr>
          <w:rFonts w:ascii="Arial" w:eastAsia="標楷體" w:hAnsi="Arial" w:cs="Arial" w:hint="eastAsia"/>
        </w:rPr>
        <w:tab/>
      </w:r>
      <w:r w:rsidRPr="0065641B">
        <w:rPr>
          <w:rFonts w:ascii="Arial" w:eastAsia="標楷體" w:hAnsi="Arial" w:cs="Arial"/>
        </w:rPr>
        <w:t>(B)</w:t>
      </w:r>
      <w:r w:rsidRPr="0065641B">
        <w:rPr>
          <w:rFonts w:ascii="Arial" w:eastAsia="標楷體" w:hAnsi="Arial" w:cs="Arial"/>
        </w:rPr>
        <w:t>均可分散風險</w:t>
      </w:r>
    </w:p>
    <w:p w:rsidR="0065641B" w:rsidRPr="0065641B" w:rsidRDefault="0065641B" w:rsidP="00FE6CB9">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(C)</w:t>
      </w:r>
      <w:proofErr w:type="gramStart"/>
      <w:r w:rsidRPr="0065641B">
        <w:rPr>
          <w:rFonts w:ascii="Arial" w:eastAsia="標楷體" w:hAnsi="Arial" w:cs="Arial"/>
        </w:rPr>
        <w:t>均為追蹤</w:t>
      </w:r>
      <w:proofErr w:type="gramEnd"/>
      <w:r w:rsidRPr="0065641B">
        <w:rPr>
          <w:rFonts w:ascii="Arial" w:eastAsia="標楷體" w:hAnsi="Arial" w:cs="Arial"/>
        </w:rPr>
        <w:t>某一指數</w:t>
      </w:r>
      <w:r w:rsidR="00FE6CB9">
        <w:rPr>
          <w:rFonts w:ascii="Arial" w:eastAsia="標楷體" w:hAnsi="Arial" w:cs="Arial" w:hint="eastAsia"/>
        </w:rPr>
        <w:tab/>
      </w:r>
      <w:r w:rsidR="00FE6CB9">
        <w:rPr>
          <w:rFonts w:ascii="Arial" w:eastAsia="標楷體" w:hAnsi="Arial" w:cs="Arial" w:hint="eastAsia"/>
        </w:rPr>
        <w:tab/>
      </w:r>
      <w:r w:rsidRPr="0065641B">
        <w:rPr>
          <w:rFonts w:ascii="Arial" w:eastAsia="標楷體" w:hAnsi="Arial" w:cs="Arial"/>
        </w:rPr>
        <w:t>(D)</w:t>
      </w:r>
      <w:r w:rsidRPr="0065641B">
        <w:rPr>
          <w:rFonts w:ascii="Arial" w:eastAsia="標楷體" w:hAnsi="Arial" w:cs="Arial"/>
        </w:rPr>
        <w:t>均直接投資於股票</w:t>
      </w:r>
    </w:p>
    <w:p w:rsidR="0065641B" w:rsidRPr="0065641B" w:rsidRDefault="0065641B" w:rsidP="0065641B">
      <w:pPr>
        <w:numPr>
          <w:ilvl w:val="0"/>
          <w:numId w:val="4"/>
        </w:numPr>
        <w:snapToGrid w:val="0"/>
        <w:spacing w:before="60" w:after="60" w:line="300" w:lineRule="exact"/>
        <w:rPr>
          <w:rFonts w:ascii="Arial" w:eastAsia="標楷體" w:hAnsi="Arial" w:cs="Arial"/>
        </w:rPr>
      </w:pPr>
      <w:r w:rsidRPr="0065641B">
        <w:rPr>
          <w:rFonts w:ascii="Arial" w:eastAsia="標楷體" w:hAnsi="Arial" w:cs="Arial"/>
        </w:rPr>
        <w:t>可轉讓定期存單英文簡稱為：</w:t>
      </w:r>
    </w:p>
    <w:p w:rsidR="0065641B" w:rsidRPr="0065641B" w:rsidRDefault="0065641B" w:rsidP="00FE6CB9">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(A)T-Bill</w:t>
      </w:r>
      <w:r w:rsidR="00FE6CB9">
        <w:rPr>
          <w:rFonts w:ascii="Arial" w:eastAsia="標楷體" w:hAnsi="Arial" w:cs="Arial" w:hint="eastAsia"/>
        </w:rPr>
        <w:tab/>
      </w:r>
      <w:r w:rsidRPr="0065641B">
        <w:rPr>
          <w:rFonts w:ascii="Arial" w:eastAsia="標楷體" w:hAnsi="Arial" w:cs="Arial"/>
        </w:rPr>
        <w:t>(B)GDR</w:t>
      </w:r>
      <w:r w:rsidR="00FE6CB9">
        <w:rPr>
          <w:rFonts w:ascii="Arial" w:eastAsia="標楷體" w:hAnsi="Arial" w:cs="Arial" w:hint="eastAsia"/>
        </w:rPr>
        <w:tab/>
      </w:r>
      <w:r w:rsidRPr="0065641B">
        <w:rPr>
          <w:rFonts w:ascii="Arial" w:eastAsia="標楷體" w:hAnsi="Arial" w:cs="Arial"/>
        </w:rPr>
        <w:t>(C)NDF</w:t>
      </w:r>
      <w:r w:rsidR="00FE6CB9">
        <w:rPr>
          <w:rFonts w:ascii="Arial" w:eastAsia="標楷體" w:hAnsi="Arial" w:cs="Arial" w:hint="eastAsia"/>
        </w:rPr>
        <w:tab/>
      </w:r>
      <w:r w:rsidRPr="0065641B">
        <w:rPr>
          <w:rFonts w:ascii="Arial" w:eastAsia="標楷體" w:hAnsi="Arial" w:cs="Arial"/>
        </w:rPr>
        <w:t>(D)NCD</w:t>
      </w:r>
    </w:p>
    <w:p w:rsidR="0065641B" w:rsidRPr="0065641B" w:rsidRDefault="0065641B" w:rsidP="0065641B">
      <w:pPr>
        <w:numPr>
          <w:ilvl w:val="0"/>
          <w:numId w:val="4"/>
        </w:numPr>
        <w:snapToGrid w:val="0"/>
        <w:spacing w:before="60" w:after="60" w:line="300" w:lineRule="exact"/>
        <w:rPr>
          <w:rFonts w:ascii="Arial" w:eastAsia="標楷體" w:hAnsi="Arial" w:cs="Arial"/>
        </w:rPr>
      </w:pPr>
      <w:r w:rsidRPr="0065641B">
        <w:rPr>
          <w:rFonts w:ascii="Arial" w:eastAsia="標楷體" w:hAnsi="Arial" w:cs="Arial"/>
        </w:rPr>
        <w:t>小明於</w:t>
      </w:r>
      <w:r w:rsidRPr="0065641B">
        <w:rPr>
          <w:rFonts w:ascii="Arial" w:eastAsia="標楷體" w:hAnsi="Arial" w:cs="Arial"/>
        </w:rPr>
        <w:t>2018</w:t>
      </w:r>
      <w:r w:rsidRPr="0065641B">
        <w:rPr>
          <w:rFonts w:ascii="Arial" w:eastAsia="標楷體" w:hAnsi="Arial" w:cs="Arial"/>
        </w:rPr>
        <w:t>年</w:t>
      </w:r>
      <w:r w:rsidRPr="0065641B">
        <w:rPr>
          <w:rFonts w:ascii="Arial" w:eastAsia="標楷體" w:hAnsi="Arial" w:cs="Arial"/>
        </w:rPr>
        <w:t>1</w:t>
      </w:r>
      <w:r w:rsidRPr="0065641B">
        <w:rPr>
          <w:rFonts w:ascii="Arial" w:eastAsia="標楷體" w:hAnsi="Arial" w:cs="Arial"/>
        </w:rPr>
        <w:t>月</w:t>
      </w:r>
      <w:r w:rsidRPr="0065641B">
        <w:rPr>
          <w:rFonts w:ascii="Arial" w:eastAsia="標楷體" w:hAnsi="Arial" w:cs="Arial"/>
        </w:rPr>
        <w:t>2</w:t>
      </w:r>
      <w:r w:rsidRPr="0065641B">
        <w:rPr>
          <w:rFonts w:ascii="Arial" w:eastAsia="標楷體" w:hAnsi="Arial" w:cs="Arial"/>
        </w:rPr>
        <w:t>日以每股</w:t>
      </w:r>
      <w:r w:rsidRPr="0065641B">
        <w:rPr>
          <w:rFonts w:ascii="Arial" w:eastAsia="標楷體" w:hAnsi="Arial" w:cs="Arial"/>
        </w:rPr>
        <w:t>20</w:t>
      </w:r>
      <w:r w:rsidRPr="0065641B">
        <w:rPr>
          <w:rFonts w:ascii="Arial" w:eastAsia="標楷體" w:hAnsi="Arial" w:cs="Arial"/>
        </w:rPr>
        <w:t>元</w:t>
      </w:r>
      <w:proofErr w:type="gramStart"/>
      <w:r w:rsidRPr="0065641B">
        <w:rPr>
          <w:rFonts w:ascii="Arial" w:eastAsia="標楷體" w:hAnsi="Arial" w:cs="Arial"/>
        </w:rPr>
        <w:t>購買大鼎建設公司</w:t>
      </w:r>
      <w:proofErr w:type="gramEnd"/>
      <w:r w:rsidRPr="0065641B">
        <w:rPr>
          <w:rFonts w:ascii="Arial" w:eastAsia="標楷體" w:hAnsi="Arial" w:cs="Arial"/>
        </w:rPr>
        <w:t>的股票，</w:t>
      </w:r>
      <w:proofErr w:type="gramStart"/>
      <w:r w:rsidRPr="0065641B">
        <w:rPr>
          <w:rFonts w:ascii="Arial" w:eastAsia="標楷體" w:hAnsi="Arial" w:cs="Arial"/>
        </w:rPr>
        <w:t>一</w:t>
      </w:r>
      <w:proofErr w:type="gramEnd"/>
      <w:r w:rsidRPr="0065641B">
        <w:rPr>
          <w:rFonts w:ascii="Arial" w:eastAsia="標楷體" w:hAnsi="Arial" w:cs="Arial"/>
        </w:rPr>
        <w:t>年後收到該公司發放每股</w:t>
      </w:r>
      <w:r w:rsidRPr="0065641B">
        <w:rPr>
          <w:rFonts w:ascii="Arial" w:eastAsia="標楷體" w:hAnsi="Arial" w:cs="Arial"/>
        </w:rPr>
        <w:t>2</w:t>
      </w:r>
      <w:r w:rsidRPr="0065641B">
        <w:rPr>
          <w:rFonts w:ascii="Arial" w:eastAsia="標楷體" w:hAnsi="Arial" w:cs="Arial"/>
        </w:rPr>
        <w:t>元的現金股利，並於</w:t>
      </w:r>
      <w:r w:rsidRPr="0065641B">
        <w:rPr>
          <w:rFonts w:ascii="Arial" w:eastAsia="標楷體" w:hAnsi="Arial" w:cs="Arial"/>
        </w:rPr>
        <w:t>2019</w:t>
      </w:r>
      <w:r w:rsidRPr="0065641B">
        <w:rPr>
          <w:rFonts w:ascii="Arial" w:eastAsia="標楷體" w:hAnsi="Arial" w:cs="Arial"/>
        </w:rPr>
        <w:t>年</w:t>
      </w:r>
      <w:r w:rsidRPr="0065641B">
        <w:rPr>
          <w:rFonts w:ascii="Arial" w:eastAsia="標楷體" w:hAnsi="Arial" w:cs="Arial"/>
        </w:rPr>
        <w:t>1</w:t>
      </w:r>
      <w:r w:rsidRPr="0065641B">
        <w:rPr>
          <w:rFonts w:ascii="Arial" w:eastAsia="標楷體" w:hAnsi="Arial" w:cs="Arial"/>
        </w:rPr>
        <w:t>月</w:t>
      </w:r>
      <w:r w:rsidRPr="0065641B">
        <w:rPr>
          <w:rFonts w:ascii="Arial" w:eastAsia="標楷體" w:hAnsi="Arial" w:cs="Arial"/>
        </w:rPr>
        <w:t>2</w:t>
      </w:r>
      <w:r w:rsidRPr="0065641B">
        <w:rPr>
          <w:rFonts w:ascii="Arial" w:eastAsia="標楷體" w:hAnsi="Arial" w:cs="Arial"/>
        </w:rPr>
        <w:t>日以每股</w:t>
      </w:r>
      <w:r w:rsidRPr="0065641B">
        <w:rPr>
          <w:rFonts w:ascii="Arial" w:eastAsia="標楷體" w:hAnsi="Arial" w:cs="Arial"/>
        </w:rPr>
        <w:t>31</w:t>
      </w:r>
      <w:r w:rsidRPr="0065641B">
        <w:rPr>
          <w:rFonts w:ascii="Arial" w:eastAsia="標楷體" w:hAnsi="Arial" w:cs="Arial"/>
        </w:rPr>
        <w:t>元出售該公司的股票。請問：小明於</w:t>
      </w:r>
      <w:r w:rsidRPr="0065641B">
        <w:rPr>
          <w:rFonts w:ascii="Arial" w:eastAsia="標楷體" w:hAnsi="Arial" w:cs="Arial"/>
        </w:rPr>
        <w:t>2018</w:t>
      </w:r>
      <w:r w:rsidRPr="0065641B">
        <w:rPr>
          <w:rFonts w:ascii="Arial" w:eastAsia="標楷體" w:hAnsi="Arial" w:cs="Arial"/>
        </w:rPr>
        <w:t>年間，</w:t>
      </w:r>
      <w:proofErr w:type="gramStart"/>
      <w:r w:rsidRPr="0065641B">
        <w:rPr>
          <w:rFonts w:ascii="Arial" w:eastAsia="標楷體" w:hAnsi="Arial" w:cs="Arial"/>
        </w:rPr>
        <w:t>持有大鼎建設公司</w:t>
      </w:r>
      <w:proofErr w:type="gramEnd"/>
      <w:r w:rsidRPr="0065641B">
        <w:rPr>
          <w:rFonts w:ascii="Arial" w:eastAsia="標楷體" w:hAnsi="Arial" w:cs="Arial"/>
        </w:rPr>
        <w:t>股票之期間報酬</w:t>
      </w:r>
      <w:r w:rsidRPr="0065641B">
        <w:rPr>
          <w:rFonts w:ascii="Arial" w:eastAsia="標楷體" w:hAnsi="Arial" w:cs="Arial"/>
        </w:rPr>
        <w:t>(Holding-period Return)</w:t>
      </w:r>
      <w:r w:rsidRPr="0065641B">
        <w:rPr>
          <w:rFonts w:ascii="Arial" w:eastAsia="標楷體" w:hAnsi="Arial" w:cs="Arial"/>
        </w:rPr>
        <w:t>為多少？</w:t>
      </w:r>
    </w:p>
    <w:p w:rsidR="0065641B" w:rsidRPr="0065641B" w:rsidRDefault="0065641B" w:rsidP="00FE6CB9">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(A)45%</w:t>
      </w:r>
      <w:r w:rsidR="00FE6CB9">
        <w:rPr>
          <w:rFonts w:ascii="Arial" w:eastAsia="標楷體" w:hAnsi="Arial" w:cs="Arial" w:hint="eastAsia"/>
        </w:rPr>
        <w:tab/>
      </w:r>
      <w:r w:rsidRPr="0065641B">
        <w:rPr>
          <w:rFonts w:ascii="Arial" w:eastAsia="標楷體" w:hAnsi="Arial" w:cs="Arial"/>
        </w:rPr>
        <w:t>(B)50%</w:t>
      </w:r>
      <w:r w:rsidR="00FE6CB9">
        <w:rPr>
          <w:rFonts w:ascii="Arial" w:eastAsia="標楷體" w:hAnsi="Arial" w:cs="Arial" w:hint="eastAsia"/>
        </w:rPr>
        <w:tab/>
      </w:r>
      <w:r w:rsidRPr="0065641B">
        <w:rPr>
          <w:rFonts w:ascii="Arial" w:eastAsia="標楷體" w:hAnsi="Arial" w:cs="Arial"/>
        </w:rPr>
        <w:t>(C)65%</w:t>
      </w:r>
      <w:r w:rsidR="00FE6CB9">
        <w:rPr>
          <w:rFonts w:ascii="Arial" w:eastAsia="標楷體" w:hAnsi="Arial" w:cs="Arial" w:hint="eastAsia"/>
        </w:rPr>
        <w:tab/>
      </w:r>
      <w:r w:rsidRPr="0065641B">
        <w:rPr>
          <w:rFonts w:ascii="Arial" w:eastAsia="標楷體" w:hAnsi="Arial" w:cs="Arial"/>
        </w:rPr>
        <w:t>(D)40%</w:t>
      </w:r>
    </w:p>
    <w:p w:rsidR="0065641B" w:rsidRPr="0065641B" w:rsidRDefault="0065641B" w:rsidP="0065641B">
      <w:pPr>
        <w:numPr>
          <w:ilvl w:val="0"/>
          <w:numId w:val="4"/>
        </w:numPr>
        <w:snapToGrid w:val="0"/>
        <w:spacing w:before="60" w:after="60" w:line="300" w:lineRule="exact"/>
        <w:rPr>
          <w:rFonts w:ascii="Arial" w:eastAsia="標楷體" w:hAnsi="Arial" w:cs="Arial"/>
        </w:rPr>
      </w:pPr>
      <w:r w:rsidRPr="0065641B">
        <w:rPr>
          <w:rFonts w:ascii="Arial" w:eastAsia="標楷體" w:hAnsi="Arial" w:cs="Arial"/>
        </w:rPr>
        <w:t>採購經理人指數（</w:t>
      </w:r>
      <w:r w:rsidRPr="0065641B">
        <w:rPr>
          <w:rFonts w:ascii="Arial" w:eastAsia="標楷體" w:hAnsi="Arial" w:cs="Arial"/>
        </w:rPr>
        <w:t>Purchasing Managers’</w:t>
      </w:r>
      <w:r w:rsidR="00FD11AF">
        <w:rPr>
          <w:rFonts w:ascii="Arial" w:eastAsia="標楷體" w:hAnsi="Arial" w:cs="Arial" w:hint="eastAsia"/>
        </w:rPr>
        <w:t xml:space="preserve"> </w:t>
      </w:r>
      <w:r w:rsidRPr="0065641B">
        <w:rPr>
          <w:rFonts w:ascii="Arial" w:eastAsia="標楷體" w:hAnsi="Arial" w:cs="Arial"/>
        </w:rPr>
        <w:t>Index, PMI</w:t>
      </w:r>
      <w:r w:rsidRPr="0065641B">
        <w:rPr>
          <w:rFonts w:ascii="Arial" w:eastAsia="標楷體" w:hAnsi="Arial" w:cs="Arial"/>
        </w:rPr>
        <w:t>）為一綜合性指標，因具有即時發布及領先景氣循環轉折點等特性，被視為一種國際通用的重要總體經濟領先指標。以下為</w:t>
      </w:r>
      <w:r w:rsidRPr="0065641B">
        <w:rPr>
          <w:rFonts w:ascii="Arial" w:eastAsia="標楷體" w:hAnsi="Arial" w:cs="Arial"/>
        </w:rPr>
        <w:t>PMI</w:t>
      </w:r>
      <w:r w:rsidRPr="0065641B">
        <w:rPr>
          <w:rFonts w:ascii="Arial" w:eastAsia="標楷體" w:hAnsi="Arial" w:cs="Arial"/>
        </w:rPr>
        <w:t>的資訊描述，請判斷以下何者錯誤？</w:t>
      </w:r>
    </w:p>
    <w:p w:rsidR="0065641B" w:rsidRPr="0065641B" w:rsidRDefault="0065641B" w:rsidP="0065641B">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(A)</w:t>
      </w:r>
      <w:r w:rsidRPr="0065641B">
        <w:rPr>
          <w:rFonts w:ascii="Arial" w:eastAsia="標楷體" w:hAnsi="Arial" w:cs="Arial"/>
        </w:rPr>
        <w:t>每月對受訪企業的採購經理人進行調查，並依調查結果編製成指數</w:t>
      </w:r>
    </w:p>
    <w:p w:rsidR="0065641B" w:rsidRPr="0065641B" w:rsidRDefault="0065641B" w:rsidP="00FE6CB9">
      <w:pPr>
        <w:tabs>
          <w:tab w:val="left" w:pos="2977"/>
          <w:tab w:val="left" w:pos="5387"/>
          <w:tab w:val="left" w:pos="7797"/>
        </w:tabs>
        <w:snapToGrid w:val="0"/>
        <w:spacing w:before="20" w:after="20" w:line="300" w:lineRule="exact"/>
        <w:ind w:leftChars="211" w:left="811" w:hangingChars="127" w:hanging="305"/>
        <w:rPr>
          <w:rFonts w:ascii="Arial" w:eastAsia="標楷體" w:hAnsi="Arial" w:cs="Arial"/>
        </w:rPr>
      </w:pPr>
      <w:r w:rsidRPr="0065641B">
        <w:rPr>
          <w:rFonts w:ascii="Arial" w:eastAsia="標楷體" w:hAnsi="Arial" w:cs="Arial"/>
        </w:rPr>
        <w:t>(B)</w:t>
      </w:r>
      <w:r w:rsidRPr="0065641B">
        <w:rPr>
          <w:rFonts w:ascii="Arial" w:eastAsia="標楷體" w:hAnsi="Arial" w:cs="Arial"/>
        </w:rPr>
        <w:t>採購經理人指數介於</w:t>
      </w:r>
      <w:r w:rsidRPr="0065641B">
        <w:rPr>
          <w:rFonts w:ascii="Arial" w:eastAsia="標楷體" w:hAnsi="Arial" w:cs="Arial"/>
        </w:rPr>
        <w:t>0%~100%</w:t>
      </w:r>
      <w:proofErr w:type="gramStart"/>
      <w:r w:rsidRPr="0065641B">
        <w:rPr>
          <w:rFonts w:ascii="Arial" w:eastAsia="標楷體" w:hAnsi="Arial" w:cs="Arial"/>
        </w:rPr>
        <w:t>之間，</w:t>
      </w:r>
      <w:proofErr w:type="gramEnd"/>
      <w:r w:rsidRPr="0065641B">
        <w:rPr>
          <w:rFonts w:ascii="Arial" w:eastAsia="標楷體" w:hAnsi="Arial" w:cs="Arial"/>
        </w:rPr>
        <w:t>若高於</w:t>
      </w:r>
      <w:r w:rsidRPr="0065641B">
        <w:rPr>
          <w:rFonts w:ascii="Arial" w:eastAsia="標楷體" w:hAnsi="Arial" w:cs="Arial"/>
        </w:rPr>
        <w:t>50%</w:t>
      </w:r>
      <w:r w:rsidRPr="0065641B">
        <w:rPr>
          <w:rFonts w:ascii="Arial" w:eastAsia="標楷體" w:hAnsi="Arial" w:cs="Arial"/>
        </w:rPr>
        <w:t>表示景氣正處於擴張期（</w:t>
      </w:r>
      <w:r w:rsidRPr="0065641B">
        <w:rPr>
          <w:rFonts w:ascii="Arial" w:eastAsia="標楷體" w:hAnsi="Arial" w:cs="Arial"/>
        </w:rPr>
        <w:t>Expansion</w:t>
      </w:r>
      <w:r w:rsidRPr="0065641B">
        <w:rPr>
          <w:rFonts w:ascii="Arial" w:eastAsia="標楷體" w:hAnsi="Arial" w:cs="Arial"/>
        </w:rPr>
        <w:t>），若低於</w:t>
      </w:r>
      <w:r w:rsidRPr="0065641B">
        <w:rPr>
          <w:rFonts w:ascii="Arial" w:eastAsia="標楷體" w:hAnsi="Arial" w:cs="Arial"/>
        </w:rPr>
        <w:t>50%</w:t>
      </w:r>
      <w:r w:rsidRPr="0065641B">
        <w:rPr>
          <w:rFonts w:ascii="Arial" w:eastAsia="標楷體" w:hAnsi="Arial" w:cs="Arial"/>
        </w:rPr>
        <w:t>表示處於緊縮期（</w:t>
      </w:r>
      <w:r w:rsidRPr="0065641B">
        <w:rPr>
          <w:rFonts w:ascii="Arial" w:eastAsia="標楷體" w:hAnsi="Arial" w:cs="Arial"/>
        </w:rPr>
        <w:t>Contraction</w:t>
      </w:r>
      <w:r w:rsidRPr="0065641B">
        <w:rPr>
          <w:rFonts w:ascii="Arial" w:eastAsia="標楷體" w:hAnsi="Arial" w:cs="Arial"/>
        </w:rPr>
        <w:t>）</w:t>
      </w:r>
    </w:p>
    <w:p w:rsidR="0065641B" w:rsidRPr="0065641B" w:rsidRDefault="0065641B" w:rsidP="0065641B">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(C)</w:t>
      </w:r>
      <w:r w:rsidRPr="0065641B">
        <w:rPr>
          <w:rFonts w:ascii="Arial" w:eastAsia="標楷體" w:hAnsi="Arial" w:cs="Arial"/>
        </w:rPr>
        <w:t>我國該指標主要發布單位為國家發展委員會</w:t>
      </w:r>
      <w:r w:rsidRPr="0065641B">
        <w:rPr>
          <w:rFonts w:ascii="Arial" w:eastAsia="標楷體" w:hAnsi="Arial" w:cs="Arial"/>
        </w:rPr>
        <w:t>(</w:t>
      </w:r>
      <w:r w:rsidRPr="0065641B">
        <w:rPr>
          <w:rFonts w:ascii="Arial" w:eastAsia="標楷體" w:hAnsi="Arial" w:cs="Arial"/>
        </w:rPr>
        <w:t>簡稱國發會</w:t>
      </w:r>
      <w:r w:rsidRPr="0065641B">
        <w:rPr>
          <w:rFonts w:ascii="Arial" w:eastAsia="標楷體" w:hAnsi="Arial" w:cs="Arial"/>
        </w:rPr>
        <w:t>)</w:t>
      </w:r>
    </w:p>
    <w:p w:rsidR="0065641B" w:rsidRPr="0065641B" w:rsidRDefault="0065641B" w:rsidP="0065641B">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(D)</w:t>
      </w:r>
      <w:r w:rsidRPr="0065641B">
        <w:rPr>
          <w:rFonts w:ascii="Arial" w:eastAsia="標楷體" w:hAnsi="Arial" w:cs="Arial"/>
        </w:rPr>
        <w:t>臺灣採購經理人指數，調查範圍只包括製造業</w:t>
      </w:r>
    </w:p>
    <w:p w:rsidR="0065641B" w:rsidRPr="0065641B" w:rsidRDefault="0065641B" w:rsidP="0065641B">
      <w:pPr>
        <w:numPr>
          <w:ilvl w:val="0"/>
          <w:numId w:val="4"/>
        </w:numPr>
        <w:snapToGrid w:val="0"/>
        <w:spacing w:before="60" w:after="60" w:line="300" w:lineRule="exact"/>
        <w:rPr>
          <w:rFonts w:ascii="Arial" w:eastAsia="標楷體" w:hAnsi="Arial" w:cs="Arial"/>
        </w:rPr>
      </w:pPr>
      <w:r w:rsidRPr="0065641B">
        <w:rPr>
          <w:rFonts w:ascii="Arial" w:eastAsia="標楷體" w:hAnsi="Arial" w:cs="Arial"/>
        </w:rPr>
        <w:t>小明使用</w:t>
      </w:r>
      <w:r w:rsidRPr="0065641B">
        <w:rPr>
          <w:rFonts w:ascii="Arial" w:eastAsia="標楷體" w:hAnsi="Arial" w:cs="Arial"/>
        </w:rPr>
        <w:t>6</w:t>
      </w:r>
      <w:r w:rsidRPr="0065641B">
        <w:rPr>
          <w:rFonts w:ascii="Arial" w:eastAsia="標楷體" w:hAnsi="Arial" w:cs="Arial"/>
        </w:rPr>
        <w:t>萬美元的自有資金，並借入額外的</w:t>
      </w:r>
      <w:r w:rsidRPr="0065641B">
        <w:rPr>
          <w:rFonts w:ascii="Arial" w:eastAsia="標楷體" w:hAnsi="Arial" w:cs="Arial"/>
        </w:rPr>
        <w:t>50</w:t>
      </w:r>
      <w:r w:rsidRPr="0065641B">
        <w:rPr>
          <w:rFonts w:ascii="Arial" w:eastAsia="標楷體" w:hAnsi="Arial" w:cs="Arial"/>
        </w:rPr>
        <w:t>萬歐元，借</w:t>
      </w:r>
      <w:r w:rsidRPr="0065641B">
        <w:rPr>
          <w:rFonts w:ascii="Arial" w:eastAsia="標楷體" w:hAnsi="Arial" w:cs="Arial"/>
        </w:rPr>
        <w:t>1</w:t>
      </w:r>
      <w:r w:rsidRPr="0065641B">
        <w:rPr>
          <w:rFonts w:ascii="Arial" w:eastAsia="標楷體" w:hAnsi="Arial" w:cs="Arial"/>
        </w:rPr>
        <w:t>個月的歐元要支付</w:t>
      </w:r>
      <w:r w:rsidRPr="0065641B">
        <w:rPr>
          <w:rFonts w:ascii="Arial" w:eastAsia="標楷體" w:hAnsi="Arial" w:cs="Arial"/>
        </w:rPr>
        <w:t>0.5%</w:t>
      </w:r>
      <w:r w:rsidRPr="0065641B">
        <w:rPr>
          <w:rFonts w:ascii="Arial" w:eastAsia="標楷體" w:hAnsi="Arial" w:cs="Arial"/>
        </w:rPr>
        <w:t>的月利率，而將資金投資於澳幣能夠獲得</w:t>
      </w:r>
      <w:r w:rsidRPr="0065641B">
        <w:rPr>
          <w:rFonts w:ascii="Arial" w:eastAsia="標楷體" w:hAnsi="Arial" w:cs="Arial"/>
        </w:rPr>
        <w:t>1%</w:t>
      </w:r>
      <w:r w:rsidRPr="0065641B">
        <w:rPr>
          <w:rFonts w:ascii="Arial" w:eastAsia="標楷體" w:hAnsi="Arial" w:cs="Arial"/>
        </w:rPr>
        <w:t>的月報酬。假設澳幣的即期匯率目前為</w:t>
      </w:r>
      <w:r w:rsidRPr="0065641B">
        <w:rPr>
          <w:rFonts w:ascii="Arial" w:eastAsia="標楷體" w:hAnsi="Arial" w:cs="Arial"/>
        </w:rPr>
        <w:t>0.6</w:t>
      </w:r>
      <w:r w:rsidRPr="0065641B">
        <w:rPr>
          <w:rFonts w:ascii="Arial" w:eastAsia="標楷體" w:hAnsi="Arial" w:cs="Arial"/>
        </w:rPr>
        <w:t>美元，而</w:t>
      </w:r>
      <w:r w:rsidRPr="0065641B">
        <w:rPr>
          <w:rFonts w:ascii="Arial" w:eastAsia="標楷體" w:hAnsi="Arial" w:cs="Arial"/>
        </w:rPr>
        <w:t>1</w:t>
      </w:r>
      <w:r w:rsidRPr="0065641B">
        <w:rPr>
          <w:rFonts w:ascii="Arial" w:eastAsia="標楷體" w:hAnsi="Arial" w:cs="Arial"/>
        </w:rPr>
        <w:t>歐元目前價值</w:t>
      </w:r>
      <w:r w:rsidRPr="0065641B">
        <w:rPr>
          <w:rFonts w:ascii="Arial" w:eastAsia="標楷體" w:hAnsi="Arial" w:cs="Arial"/>
        </w:rPr>
        <w:t>1.2</w:t>
      </w:r>
      <w:r w:rsidRPr="0065641B">
        <w:rPr>
          <w:rFonts w:ascii="Arial" w:eastAsia="標楷體" w:hAnsi="Arial" w:cs="Arial"/>
        </w:rPr>
        <w:t>美元。若匯率在下一個月沒有變化，試問小明</w:t>
      </w:r>
      <w:proofErr w:type="gramStart"/>
      <w:r w:rsidRPr="0065641B">
        <w:rPr>
          <w:rFonts w:ascii="Arial" w:eastAsia="標楷體" w:hAnsi="Arial" w:cs="Arial"/>
        </w:rPr>
        <w:t>進行此利差</w:t>
      </w:r>
      <w:proofErr w:type="gramEnd"/>
      <w:r w:rsidRPr="0065641B">
        <w:rPr>
          <w:rFonts w:ascii="Arial" w:eastAsia="標楷體" w:hAnsi="Arial" w:cs="Arial"/>
        </w:rPr>
        <w:t>交易</w:t>
      </w:r>
      <w:r w:rsidRPr="0065641B">
        <w:rPr>
          <w:rFonts w:ascii="Arial" w:eastAsia="標楷體" w:hAnsi="Arial" w:cs="Arial"/>
        </w:rPr>
        <w:t>(Carry Trade)</w:t>
      </w:r>
      <w:r w:rsidRPr="0065641B">
        <w:rPr>
          <w:rFonts w:ascii="Arial" w:eastAsia="標楷體" w:hAnsi="Arial" w:cs="Arial"/>
        </w:rPr>
        <w:t>的月報酬為：</w:t>
      </w:r>
    </w:p>
    <w:p w:rsidR="0065641B" w:rsidRPr="0065641B" w:rsidRDefault="0065641B" w:rsidP="00FE6CB9">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(A)0.5455%</w:t>
      </w:r>
      <w:r w:rsidR="00FE6CB9">
        <w:rPr>
          <w:rFonts w:ascii="Arial" w:eastAsia="標楷體" w:hAnsi="Arial" w:cs="Arial" w:hint="eastAsia"/>
        </w:rPr>
        <w:tab/>
      </w:r>
      <w:r w:rsidRPr="0065641B">
        <w:rPr>
          <w:rFonts w:ascii="Arial" w:eastAsia="標楷體" w:hAnsi="Arial" w:cs="Arial"/>
        </w:rPr>
        <w:t>(B)2.8283%</w:t>
      </w:r>
      <w:r w:rsidR="00FE6CB9">
        <w:rPr>
          <w:rFonts w:ascii="Arial" w:eastAsia="標楷體" w:hAnsi="Arial" w:cs="Arial" w:hint="eastAsia"/>
        </w:rPr>
        <w:tab/>
      </w:r>
      <w:r w:rsidRPr="0065641B">
        <w:rPr>
          <w:rFonts w:ascii="Arial" w:eastAsia="標楷體" w:hAnsi="Arial" w:cs="Arial"/>
        </w:rPr>
        <w:t>(C)6.0000%</w:t>
      </w:r>
      <w:r w:rsidR="00FE6CB9">
        <w:rPr>
          <w:rFonts w:ascii="Arial" w:eastAsia="標楷體" w:hAnsi="Arial" w:cs="Arial" w:hint="eastAsia"/>
        </w:rPr>
        <w:tab/>
      </w:r>
      <w:r w:rsidRPr="0065641B">
        <w:rPr>
          <w:rFonts w:ascii="Arial" w:eastAsia="標楷體" w:hAnsi="Arial" w:cs="Arial"/>
        </w:rPr>
        <w:t>(D)10.0000%</w:t>
      </w:r>
    </w:p>
    <w:p w:rsidR="0065641B" w:rsidRPr="0065641B" w:rsidRDefault="0065641B" w:rsidP="0065641B">
      <w:pPr>
        <w:numPr>
          <w:ilvl w:val="0"/>
          <w:numId w:val="4"/>
        </w:numPr>
        <w:snapToGrid w:val="0"/>
        <w:spacing w:before="60" w:after="60" w:line="300" w:lineRule="exact"/>
        <w:rPr>
          <w:rFonts w:ascii="Arial" w:eastAsia="標楷體" w:hAnsi="Arial" w:cs="Arial"/>
        </w:rPr>
      </w:pPr>
      <w:r w:rsidRPr="0065641B">
        <w:rPr>
          <w:rFonts w:ascii="Arial" w:eastAsia="標楷體" w:hAnsi="Arial" w:cs="Arial"/>
        </w:rPr>
        <w:t>根據</w:t>
      </w:r>
      <w:r w:rsidRPr="0065641B">
        <w:rPr>
          <w:rFonts w:ascii="Arial" w:eastAsia="標楷體" w:hAnsi="Arial" w:cs="Arial"/>
        </w:rPr>
        <w:t>S&amp;P</w:t>
      </w:r>
      <w:r w:rsidRPr="0065641B">
        <w:rPr>
          <w:rFonts w:ascii="Arial" w:eastAsia="標楷體" w:hAnsi="Arial" w:cs="Arial"/>
        </w:rPr>
        <w:t>公司的評等，下列哪一等級的債券發行時的</w:t>
      </w:r>
      <w:proofErr w:type="gramStart"/>
      <w:r w:rsidRPr="0065641B">
        <w:rPr>
          <w:rFonts w:ascii="Arial" w:eastAsia="標楷體" w:hAnsi="Arial" w:cs="Arial"/>
        </w:rPr>
        <w:t>殖</w:t>
      </w:r>
      <w:proofErr w:type="gramEnd"/>
      <w:r w:rsidRPr="0065641B">
        <w:rPr>
          <w:rFonts w:ascii="Arial" w:eastAsia="標楷體" w:hAnsi="Arial" w:cs="Arial"/>
        </w:rPr>
        <w:t>利率「最低」</w:t>
      </w:r>
      <w:r w:rsidRPr="0065641B">
        <w:rPr>
          <w:rFonts w:ascii="Arial" w:eastAsia="標楷體" w:hAnsi="Arial" w:cs="Arial"/>
        </w:rPr>
        <w:t>?</w:t>
      </w:r>
    </w:p>
    <w:p w:rsidR="0065641B" w:rsidRPr="0065641B" w:rsidRDefault="0065641B" w:rsidP="00FE6CB9">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(A)AA</w:t>
      </w:r>
      <w:r w:rsidR="00FE6CB9">
        <w:rPr>
          <w:rFonts w:ascii="Arial" w:eastAsia="標楷體" w:hAnsi="Arial" w:cs="Arial" w:hint="eastAsia"/>
        </w:rPr>
        <w:tab/>
      </w:r>
      <w:r w:rsidRPr="0065641B">
        <w:rPr>
          <w:rFonts w:ascii="Arial" w:eastAsia="標楷體" w:hAnsi="Arial" w:cs="Arial"/>
        </w:rPr>
        <w:t>(B)A</w:t>
      </w:r>
      <w:r w:rsidR="00FE6CB9">
        <w:rPr>
          <w:rFonts w:ascii="Arial" w:eastAsia="標楷體" w:hAnsi="Arial" w:cs="Arial" w:hint="eastAsia"/>
        </w:rPr>
        <w:tab/>
      </w:r>
      <w:r w:rsidRPr="0065641B">
        <w:rPr>
          <w:rFonts w:ascii="Arial" w:eastAsia="標楷體" w:hAnsi="Arial" w:cs="Arial"/>
        </w:rPr>
        <w:t>(C)BB</w:t>
      </w:r>
      <w:r w:rsidR="00FE6CB9">
        <w:rPr>
          <w:rFonts w:ascii="Arial" w:eastAsia="標楷體" w:hAnsi="Arial" w:cs="Arial" w:hint="eastAsia"/>
        </w:rPr>
        <w:tab/>
      </w:r>
      <w:r w:rsidRPr="0065641B">
        <w:rPr>
          <w:rFonts w:ascii="Arial" w:eastAsia="標楷體" w:hAnsi="Arial" w:cs="Arial"/>
        </w:rPr>
        <w:t>(D)B</w:t>
      </w:r>
    </w:p>
    <w:p w:rsidR="0065641B" w:rsidRPr="0065641B" w:rsidRDefault="0065641B" w:rsidP="0065641B">
      <w:pPr>
        <w:numPr>
          <w:ilvl w:val="0"/>
          <w:numId w:val="4"/>
        </w:numPr>
        <w:snapToGrid w:val="0"/>
        <w:spacing w:before="60" w:after="60" w:line="300" w:lineRule="exact"/>
        <w:rPr>
          <w:rFonts w:ascii="Arial" w:eastAsia="標楷體" w:hAnsi="Arial" w:cs="Arial"/>
        </w:rPr>
      </w:pPr>
      <w:r w:rsidRPr="0065641B">
        <w:rPr>
          <w:rFonts w:ascii="Arial" w:eastAsia="標楷體" w:hAnsi="Arial" w:cs="Arial"/>
        </w:rPr>
        <w:t>甲債券</w:t>
      </w:r>
      <w:r w:rsidRPr="0065641B">
        <w:rPr>
          <w:rFonts w:ascii="Arial" w:eastAsia="標楷體" w:hAnsi="Arial" w:cs="Arial"/>
        </w:rPr>
        <w:t>3</w:t>
      </w:r>
      <w:r w:rsidRPr="0065641B">
        <w:rPr>
          <w:rFonts w:ascii="Arial" w:eastAsia="標楷體" w:hAnsi="Arial" w:cs="Arial"/>
        </w:rPr>
        <w:t>年後到期，其面額為</w:t>
      </w:r>
      <w:r w:rsidRPr="0065641B">
        <w:rPr>
          <w:rFonts w:ascii="Arial" w:eastAsia="標楷體" w:hAnsi="Arial" w:cs="Arial"/>
        </w:rPr>
        <w:t>100,000</w:t>
      </w:r>
      <w:r w:rsidRPr="0065641B">
        <w:rPr>
          <w:rFonts w:ascii="Arial" w:eastAsia="標楷體" w:hAnsi="Arial" w:cs="Arial"/>
        </w:rPr>
        <w:t>元，每年付息一次</w:t>
      </w:r>
      <w:r w:rsidRPr="0065641B">
        <w:rPr>
          <w:rFonts w:ascii="Arial" w:eastAsia="標楷體" w:hAnsi="Arial" w:cs="Arial"/>
        </w:rPr>
        <w:t>8,000</w:t>
      </w:r>
      <w:r w:rsidRPr="0065641B">
        <w:rPr>
          <w:rFonts w:ascii="Arial" w:eastAsia="標楷體" w:hAnsi="Arial" w:cs="Arial"/>
        </w:rPr>
        <w:t>元，若該債券以</w:t>
      </w:r>
      <w:r w:rsidRPr="0065641B">
        <w:rPr>
          <w:rFonts w:ascii="Arial" w:eastAsia="標楷體" w:hAnsi="Arial" w:cs="Arial"/>
        </w:rPr>
        <w:t>95,000</w:t>
      </w:r>
      <w:r w:rsidRPr="0065641B">
        <w:rPr>
          <w:rFonts w:ascii="Arial" w:eastAsia="標楷體" w:hAnsi="Arial" w:cs="Arial"/>
        </w:rPr>
        <w:t>元賣出，則其到期</w:t>
      </w:r>
      <w:proofErr w:type="gramStart"/>
      <w:r w:rsidRPr="0065641B">
        <w:rPr>
          <w:rFonts w:ascii="Arial" w:eastAsia="標楷體" w:hAnsi="Arial" w:cs="Arial"/>
        </w:rPr>
        <w:t>殖</w:t>
      </w:r>
      <w:proofErr w:type="gramEnd"/>
      <w:r w:rsidRPr="0065641B">
        <w:rPr>
          <w:rFonts w:ascii="Arial" w:eastAsia="標楷體" w:hAnsi="Arial" w:cs="Arial"/>
        </w:rPr>
        <w:t>利率為：</w:t>
      </w:r>
    </w:p>
    <w:p w:rsidR="0065641B" w:rsidRPr="0065641B" w:rsidRDefault="0065641B" w:rsidP="00FE6CB9">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(A)</w:t>
      </w:r>
      <w:r w:rsidRPr="0065641B">
        <w:rPr>
          <w:rFonts w:ascii="Arial" w:eastAsia="標楷體" w:hAnsi="Arial" w:cs="Arial"/>
        </w:rPr>
        <w:t>大於</w:t>
      </w:r>
      <w:r w:rsidRPr="0065641B">
        <w:rPr>
          <w:rFonts w:ascii="Arial" w:eastAsia="標楷體" w:hAnsi="Arial" w:cs="Arial"/>
        </w:rPr>
        <w:t>8%</w:t>
      </w:r>
      <w:r w:rsidR="00FE6CB9">
        <w:rPr>
          <w:rFonts w:ascii="Arial" w:eastAsia="標楷體" w:hAnsi="Arial" w:cs="Arial" w:hint="eastAsia"/>
        </w:rPr>
        <w:tab/>
      </w:r>
      <w:r w:rsidRPr="0065641B">
        <w:rPr>
          <w:rFonts w:ascii="Arial" w:eastAsia="標楷體" w:hAnsi="Arial" w:cs="Arial"/>
        </w:rPr>
        <w:t>(B)</w:t>
      </w:r>
      <w:r w:rsidRPr="0065641B">
        <w:rPr>
          <w:rFonts w:ascii="Arial" w:eastAsia="標楷體" w:hAnsi="Arial" w:cs="Arial"/>
        </w:rPr>
        <w:t>等於</w:t>
      </w:r>
      <w:r w:rsidRPr="0065641B">
        <w:rPr>
          <w:rFonts w:ascii="Arial" w:eastAsia="標楷體" w:hAnsi="Arial" w:cs="Arial"/>
        </w:rPr>
        <w:t>8%</w:t>
      </w:r>
      <w:r w:rsidR="00FE6CB9">
        <w:rPr>
          <w:rFonts w:ascii="Arial" w:eastAsia="標楷體" w:hAnsi="Arial" w:cs="Arial" w:hint="eastAsia"/>
        </w:rPr>
        <w:tab/>
      </w:r>
      <w:r w:rsidRPr="0065641B">
        <w:rPr>
          <w:rFonts w:ascii="Arial" w:eastAsia="標楷體" w:hAnsi="Arial" w:cs="Arial"/>
        </w:rPr>
        <w:t>(C)</w:t>
      </w:r>
      <w:r w:rsidRPr="0065641B">
        <w:rPr>
          <w:rFonts w:ascii="Arial" w:eastAsia="標楷體" w:hAnsi="Arial" w:cs="Arial"/>
        </w:rPr>
        <w:t>小於</w:t>
      </w:r>
      <w:r w:rsidRPr="0065641B">
        <w:rPr>
          <w:rFonts w:ascii="Arial" w:eastAsia="標楷體" w:hAnsi="Arial" w:cs="Arial"/>
        </w:rPr>
        <w:t>8%</w:t>
      </w:r>
      <w:r w:rsidR="00FE6CB9">
        <w:rPr>
          <w:rFonts w:ascii="Arial" w:eastAsia="標楷體" w:hAnsi="Arial" w:cs="Arial" w:hint="eastAsia"/>
        </w:rPr>
        <w:tab/>
      </w:r>
      <w:r w:rsidRPr="0065641B">
        <w:rPr>
          <w:rFonts w:ascii="Arial" w:eastAsia="標楷體" w:hAnsi="Arial" w:cs="Arial"/>
        </w:rPr>
        <w:t>(D)</w:t>
      </w:r>
      <w:r w:rsidRPr="0065641B">
        <w:rPr>
          <w:rFonts w:ascii="Arial" w:eastAsia="標楷體" w:hAnsi="Arial" w:cs="Arial"/>
        </w:rPr>
        <w:t>等於</w:t>
      </w:r>
      <w:r w:rsidRPr="0065641B">
        <w:rPr>
          <w:rFonts w:ascii="Arial" w:eastAsia="標楷體" w:hAnsi="Arial" w:cs="Arial"/>
        </w:rPr>
        <w:t>5%</w:t>
      </w:r>
    </w:p>
    <w:p w:rsidR="0065641B" w:rsidRPr="0065641B" w:rsidRDefault="0065641B" w:rsidP="0065641B">
      <w:pPr>
        <w:numPr>
          <w:ilvl w:val="0"/>
          <w:numId w:val="4"/>
        </w:numPr>
        <w:snapToGrid w:val="0"/>
        <w:spacing w:before="60" w:after="60" w:line="300" w:lineRule="exact"/>
        <w:rPr>
          <w:rFonts w:ascii="Arial" w:eastAsia="標楷體" w:hAnsi="Arial" w:cs="Arial"/>
        </w:rPr>
      </w:pPr>
      <w:r w:rsidRPr="0065641B">
        <w:rPr>
          <w:rFonts w:ascii="Arial" w:eastAsia="標楷體" w:hAnsi="Arial" w:cs="Arial"/>
        </w:rPr>
        <w:t>下列敘述何者「不正確」</w:t>
      </w:r>
      <w:r w:rsidRPr="0065641B">
        <w:rPr>
          <w:rFonts w:ascii="Arial" w:eastAsia="標楷體" w:hAnsi="Arial" w:cs="Arial"/>
        </w:rPr>
        <w:t>?</w:t>
      </w:r>
    </w:p>
    <w:p w:rsidR="0065641B" w:rsidRPr="0065641B" w:rsidRDefault="0065641B" w:rsidP="0065641B">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(A)</w:t>
      </w:r>
      <w:r w:rsidRPr="0065641B">
        <w:rPr>
          <w:rFonts w:ascii="Arial" w:eastAsia="標楷體" w:hAnsi="Arial" w:cs="Arial"/>
        </w:rPr>
        <w:t>短期利率波動幅度會大於長期利率</w:t>
      </w:r>
    </w:p>
    <w:p w:rsidR="0065641B" w:rsidRPr="0065641B" w:rsidRDefault="0065641B" w:rsidP="0065641B">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(B)</w:t>
      </w:r>
      <w:r w:rsidRPr="0065641B">
        <w:rPr>
          <w:rFonts w:ascii="Arial" w:eastAsia="標楷體" w:hAnsi="Arial" w:cs="Arial"/>
        </w:rPr>
        <w:t>當市場利率高於債券票面利率時，債券將折價發行</w:t>
      </w:r>
    </w:p>
    <w:p w:rsidR="0065641B" w:rsidRPr="0065641B" w:rsidRDefault="0065641B" w:rsidP="0065641B">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(C)</w:t>
      </w:r>
      <w:r w:rsidRPr="0065641B">
        <w:rPr>
          <w:rFonts w:ascii="Arial" w:eastAsia="標楷體" w:hAnsi="Arial" w:cs="Arial"/>
        </w:rPr>
        <w:t>當市場利率高於票面利率時，公司較不可能將債券贖回</w:t>
      </w:r>
    </w:p>
    <w:p w:rsidR="0065641B" w:rsidRPr="0065641B" w:rsidRDefault="0065641B" w:rsidP="0065641B">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(D)</w:t>
      </w:r>
      <w:r w:rsidRPr="0065641B">
        <w:rPr>
          <w:rFonts w:ascii="Arial" w:eastAsia="標楷體" w:hAnsi="Arial" w:cs="Arial"/>
        </w:rPr>
        <w:t>短期債券對利率變動之敏感度高於長期債券</w:t>
      </w:r>
    </w:p>
    <w:p w:rsidR="0065641B" w:rsidRPr="0065641B" w:rsidRDefault="0065641B" w:rsidP="0065641B">
      <w:pPr>
        <w:numPr>
          <w:ilvl w:val="0"/>
          <w:numId w:val="4"/>
        </w:numPr>
        <w:snapToGrid w:val="0"/>
        <w:spacing w:before="60" w:after="60" w:line="300" w:lineRule="exact"/>
        <w:rPr>
          <w:rFonts w:ascii="Arial" w:eastAsia="標楷體" w:hAnsi="Arial" w:cs="Arial"/>
        </w:rPr>
      </w:pPr>
      <w:r w:rsidRPr="0065641B">
        <w:rPr>
          <w:rFonts w:ascii="Arial" w:eastAsia="標楷體" w:hAnsi="Arial" w:cs="Arial"/>
        </w:rPr>
        <w:t>折價債券在趨近到期日時，其價格會：</w:t>
      </w:r>
    </w:p>
    <w:p w:rsidR="0065641B" w:rsidRPr="0065641B" w:rsidRDefault="0065641B" w:rsidP="00CC71B5">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(A)</w:t>
      </w:r>
      <w:r w:rsidRPr="0065641B">
        <w:rPr>
          <w:rFonts w:ascii="Arial" w:eastAsia="標楷體" w:hAnsi="Arial" w:cs="Arial"/>
        </w:rPr>
        <w:t>上漲</w:t>
      </w:r>
      <w:r w:rsidR="00CC71B5">
        <w:rPr>
          <w:rFonts w:ascii="Arial" w:eastAsia="標楷體" w:hAnsi="Arial" w:cs="Arial" w:hint="eastAsia"/>
        </w:rPr>
        <w:tab/>
      </w:r>
      <w:r w:rsidRPr="0065641B">
        <w:rPr>
          <w:rFonts w:ascii="Arial" w:eastAsia="標楷體" w:hAnsi="Arial" w:cs="Arial"/>
        </w:rPr>
        <w:t>(B)</w:t>
      </w:r>
      <w:r w:rsidRPr="0065641B">
        <w:rPr>
          <w:rFonts w:ascii="Arial" w:eastAsia="標楷體" w:hAnsi="Arial" w:cs="Arial"/>
        </w:rPr>
        <w:t>下跌</w:t>
      </w:r>
      <w:r w:rsidR="00CC71B5">
        <w:rPr>
          <w:rFonts w:ascii="Arial" w:eastAsia="標楷體" w:hAnsi="Arial" w:cs="Arial" w:hint="eastAsia"/>
        </w:rPr>
        <w:tab/>
      </w:r>
      <w:r w:rsidRPr="0065641B">
        <w:rPr>
          <w:rFonts w:ascii="Arial" w:eastAsia="標楷體" w:hAnsi="Arial" w:cs="Arial"/>
        </w:rPr>
        <w:t>(C)</w:t>
      </w:r>
      <w:r w:rsidR="00FE6CB9">
        <w:rPr>
          <w:rFonts w:ascii="Arial" w:eastAsia="標楷體" w:hAnsi="Arial" w:cs="Arial"/>
        </w:rPr>
        <w:t>不變</w:t>
      </w:r>
      <w:r w:rsidR="00CC71B5">
        <w:rPr>
          <w:rFonts w:ascii="Arial" w:eastAsia="標楷體" w:hAnsi="Arial" w:cs="Arial" w:hint="eastAsia"/>
        </w:rPr>
        <w:tab/>
      </w:r>
      <w:r w:rsidRPr="0065641B">
        <w:rPr>
          <w:rFonts w:ascii="Arial" w:eastAsia="標楷體" w:hAnsi="Arial" w:cs="Arial"/>
        </w:rPr>
        <w:t>(D)</w:t>
      </w:r>
      <w:r w:rsidRPr="0065641B">
        <w:rPr>
          <w:rFonts w:ascii="Arial" w:eastAsia="標楷體" w:hAnsi="Arial" w:cs="Arial"/>
        </w:rPr>
        <w:t>以上皆有可能</w:t>
      </w:r>
    </w:p>
    <w:p w:rsidR="0065641B" w:rsidRPr="0065641B" w:rsidRDefault="0065641B" w:rsidP="0065641B">
      <w:pPr>
        <w:numPr>
          <w:ilvl w:val="0"/>
          <w:numId w:val="4"/>
        </w:numPr>
        <w:snapToGrid w:val="0"/>
        <w:spacing w:before="60" w:after="60" w:line="300" w:lineRule="exact"/>
        <w:rPr>
          <w:rFonts w:ascii="Arial" w:eastAsia="標楷體" w:hAnsi="Arial" w:cs="Arial"/>
        </w:rPr>
      </w:pPr>
      <w:r w:rsidRPr="0065641B">
        <w:rPr>
          <w:rFonts w:ascii="Arial" w:eastAsia="標楷體" w:hAnsi="Arial" w:cs="Arial"/>
        </w:rPr>
        <w:t>若有一張零息債券，</w:t>
      </w:r>
      <w:r w:rsidRPr="0065641B">
        <w:rPr>
          <w:rFonts w:ascii="Arial" w:eastAsia="標楷體" w:hAnsi="Arial" w:cs="Arial"/>
        </w:rPr>
        <w:t>5</w:t>
      </w:r>
      <w:r w:rsidRPr="0065641B">
        <w:rPr>
          <w:rFonts w:ascii="Arial" w:eastAsia="標楷體" w:hAnsi="Arial" w:cs="Arial"/>
        </w:rPr>
        <w:t>年後到期，面額為</w:t>
      </w:r>
      <w:r w:rsidRPr="0065641B">
        <w:rPr>
          <w:rFonts w:ascii="Arial" w:eastAsia="標楷體" w:hAnsi="Arial" w:cs="Arial"/>
        </w:rPr>
        <w:t>10</w:t>
      </w:r>
      <w:r w:rsidRPr="0065641B">
        <w:rPr>
          <w:rFonts w:ascii="Arial" w:eastAsia="標楷體" w:hAnsi="Arial" w:cs="Arial"/>
        </w:rPr>
        <w:t>萬元，</w:t>
      </w:r>
      <w:proofErr w:type="gramStart"/>
      <w:r w:rsidRPr="0065641B">
        <w:rPr>
          <w:rFonts w:ascii="Arial" w:eastAsia="標楷體" w:hAnsi="Arial" w:cs="Arial"/>
        </w:rPr>
        <w:t>殖</w:t>
      </w:r>
      <w:proofErr w:type="gramEnd"/>
      <w:r w:rsidRPr="0065641B">
        <w:rPr>
          <w:rFonts w:ascii="Arial" w:eastAsia="標楷體" w:hAnsi="Arial" w:cs="Arial"/>
        </w:rPr>
        <w:t>利率為</w:t>
      </w:r>
      <w:r w:rsidRPr="0065641B">
        <w:rPr>
          <w:rFonts w:ascii="Arial" w:eastAsia="標楷體" w:hAnsi="Arial" w:cs="Arial"/>
        </w:rPr>
        <w:t>6%</w:t>
      </w:r>
      <w:r w:rsidRPr="0065641B">
        <w:rPr>
          <w:rFonts w:ascii="Arial" w:eastAsia="標楷體" w:hAnsi="Arial" w:cs="Arial"/>
        </w:rPr>
        <w:t>，則此債券的存續期間為幾年</w:t>
      </w:r>
      <w:r w:rsidRPr="0065641B">
        <w:rPr>
          <w:rFonts w:ascii="Arial" w:eastAsia="標楷體" w:hAnsi="Arial" w:cs="Arial"/>
        </w:rPr>
        <w:t>?</w:t>
      </w:r>
    </w:p>
    <w:p w:rsidR="0065641B" w:rsidRPr="0065641B" w:rsidRDefault="0065641B" w:rsidP="00CC71B5">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(A)3</w:t>
      </w:r>
      <w:r w:rsidR="00CC71B5">
        <w:rPr>
          <w:rFonts w:ascii="Arial" w:eastAsia="標楷體" w:hAnsi="Arial" w:cs="Arial" w:hint="eastAsia"/>
        </w:rPr>
        <w:tab/>
      </w:r>
      <w:r w:rsidRPr="0065641B">
        <w:rPr>
          <w:rFonts w:ascii="Arial" w:eastAsia="標楷體" w:hAnsi="Arial" w:cs="Arial"/>
        </w:rPr>
        <w:t>(B)4.5</w:t>
      </w:r>
      <w:r w:rsidR="00CC71B5">
        <w:rPr>
          <w:rFonts w:ascii="Arial" w:eastAsia="標楷體" w:hAnsi="Arial" w:cs="Arial" w:hint="eastAsia"/>
        </w:rPr>
        <w:tab/>
      </w:r>
      <w:r w:rsidRPr="0065641B">
        <w:rPr>
          <w:rFonts w:ascii="Arial" w:eastAsia="標楷體" w:hAnsi="Arial" w:cs="Arial"/>
        </w:rPr>
        <w:t>(C)4.7</w:t>
      </w:r>
      <w:r w:rsidR="00CC71B5">
        <w:rPr>
          <w:rFonts w:ascii="Arial" w:eastAsia="標楷體" w:hAnsi="Arial" w:cs="Arial" w:hint="eastAsia"/>
        </w:rPr>
        <w:tab/>
      </w:r>
      <w:r w:rsidRPr="0065641B">
        <w:rPr>
          <w:rFonts w:ascii="Arial" w:eastAsia="標楷體" w:hAnsi="Arial" w:cs="Arial"/>
        </w:rPr>
        <w:t>(D)5</w:t>
      </w:r>
    </w:p>
    <w:p w:rsidR="0065641B" w:rsidRPr="0065641B" w:rsidRDefault="0065641B" w:rsidP="0065641B">
      <w:pPr>
        <w:numPr>
          <w:ilvl w:val="0"/>
          <w:numId w:val="4"/>
        </w:numPr>
        <w:snapToGrid w:val="0"/>
        <w:spacing w:before="60" w:after="60" w:line="300" w:lineRule="exact"/>
        <w:rPr>
          <w:rFonts w:ascii="Arial" w:eastAsia="標楷體" w:hAnsi="Arial" w:cs="Arial"/>
        </w:rPr>
      </w:pPr>
      <w:r w:rsidRPr="0065641B">
        <w:rPr>
          <w:rFonts w:ascii="Arial" w:eastAsia="標楷體" w:hAnsi="Arial" w:cs="Arial"/>
        </w:rPr>
        <w:t>債券的報價若</w:t>
      </w:r>
      <w:proofErr w:type="gramStart"/>
      <w:r w:rsidRPr="0065641B">
        <w:rPr>
          <w:rFonts w:ascii="Arial" w:eastAsia="標楷體" w:hAnsi="Arial" w:cs="Arial"/>
        </w:rPr>
        <w:t>採</w:t>
      </w:r>
      <w:proofErr w:type="gramEnd"/>
      <w:r w:rsidRPr="0065641B">
        <w:rPr>
          <w:rFonts w:ascii="Arial" w:eastAsia="標楷體" w:hAnsi="Arial" w:cs="Arial"/>
        </w:rPr>
        <w:t>以價格報價，則其報價的指數等於：</w:t>
      </w:r>
    </w:p>
    <w:p w:rsidR="0065641B" w:rsidRPr="0065641B" w:rsidRDefault="0065641B" w:rsidP="00CC71B5">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lastRenderedPageBreak/>
        <w:t>(A)</w:t>
      </w:r>
      <w:r w:rsidRPr="0065641B">
        <w:rPr>
          <w:rFonts w:ascii="Arial" w:eastAsia="標楷體" w:hAnsi="Arial" w:cs="Arial"/>
        </w:rPr>
        <w:t>債券價格／</w:t>
      </w:r>
      <w:proofErr w:type="gramStart"/>
      <w:r w:rsidRPr="0065641B">
        <w:rPr>
          <w:rFonts w:ascii="Arial" w:eastAsia="標楷體" w:hAnsi="Arial" w:cs="Arial"/>
        </w:rPr>
        <w:t>殖</w:t>
      </w:r>
      <w:proofErr w:type="gramEnd"/>
      <w:r w:rsidRPr="0065641B">
        <w:rPr>
          <w:rFonts w:ascii="Arial" w:eastAsia="標楷體" w:hAnsi="Arial" w:cs="Arial"/>
        </w:rPr>
        <w:t>利率</w:t>
      </w:r>
      <w:r w:rsidR="00CC71B5">
        <w:rPr>
          <w:rFonts w:ascii="Arial" w:eastAsia="標楷體" w:hAnsi="Arial" w:cs="Arial" w:hint="eastAsia"/>
        </w:rPr>
        <w:tab/>
      </w:r>
      <w:r w:rsidR="00CC71B5">
        <w:rPr>
          <w:rFonts w:ascii="Arial" w:eastAsia="標楷體" w:hAnsi="Arial" w:cs="Arial" w:hint="eastAsia"/>
        </w:rPr>
        <w:tab/>
      </w:r>
      <w:r w:rsidRPr="0065641B">
        <w:rPr>
          <w:rFonts w:ascii="Arial" w:eastAsia="標楷體" w:hAnsi="Arial" w:cs="Arial"/>
        </w:rPr>
        <w:t>(B)</w:t>
      </w:r>
      <w:r w:rsidRPr="0065641B">
        <w:rPr>
          <w:rFonts w:ascii="Arial" w:eastAsia="標楷體" w:hAnsi="Arial" w:cs="Arial"/>
        </w:rPr>
        <w:t>債券價格／票面利率</w:t>
      </w:r>
    </w:p>
    <w:p w:rsidR="0065641B" w:rsidRPr="0065641B" w:rsidRDefault="0065641B" w:rsidP="00CC71B5">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(C)</w:t>
      </w:r>
      <w:r w:rsidRPr="0065641B">
        <w:rPr>
          <w:rFonts w:ascii="Arial" w:eastAsia="標楷體" w:hAnsi="Arial" w:cs="Arial"/>
        </w:rPr>
        <w:t>債券價格／債券面額</w:t>
      </w:r>
      <w:r w:rsidR="00CC71B5">
        <w:rPr>
          <w:rFonts w:ascii="Arial" w:eastAsia="標楷體" w:hAnsi="Arial" w:cs="Arial" w:hint="eastAsia"/>
        </w:rPr>
        <w:tab/>
      </w:r>
      <w:r w:rsidR="00CC71B5">
        <w:rPr>
          <w:rFonts w:ascii="Arial" w:eastAsia="標楷體" w:hAnsi="Arial" w:cs="Arial" w:hint="eastAsia"/>
        </w:rPr>
        <w:tab/>
      </w:r>
      <w:r w:rsidRPr="0065641B">
        <w:rPr>
          <w:rFonts w:ascii="Arial" w:eastAsia="標楷體" w:hAnsi="Arial" w:cs="Arial"/>
        </w:rPr>
        <w:t>(D)</w:t>
      </w:r>
      <w:r w:rsidRPr="0065641B">
        <w:rPr>
          <w:rFonts w:ascii="Arial" w:eastAsia="標楷體" w:hAnsi="Arial" w:cs="Arial"/>
        </w:rPr>
        <w:t>債券價格／到期期間</w:t>
      </w:r>
    </w:p>
    <w:p w:rsidR="0065641B" w:rsidRPr="0065641B" w:rsidRDefault="0065641B" w:rsidP="0065641B">
      <w:pPr>
        <w:numPr>
          <w:ilvl w:val="0"/>
          <w:numId w:val="4"/>
        </w:numPr>
        <w:snapToGrid w:val="0"/>
        <w:spacing w:before="60" w:after="60" w:line="300" w:lineRule="exact"/>
        <w:rPr>
          <w:rFonts w:ascii="Arial" w:eastAsia="標楷體" w:hAnsi="Arial" w:cs="Arial"/>
        </w:rPr>
      </w:pPr>
      <w:r w:rsidRPr="0065641B">
        <w:rPr>
          <w:rFonts w:ascii="Arial" w:eastAsia="標楷體" w:hAnsi="Arial" w:cs="Arial"/>
        </w:rPr>
        <w:t>有關浮動利率債券之敘述，何者「正確」</w:t>
      </w:r>
      <w:r w:rsidRPr="0065641B">
        <w:rPr>
          <w:rFonts w:ascii="Arial" w:eastAsia="標楷體" w:hAnsi="Arial" w:cs="Arial"/>
        </w:rPr>
        <w:t>?</w:t>
      </w:r>
      <w:r w:rsidRPr="0065641B">
        <w:rPr>
          <w:rFonts w:ascii="Arial" w:eastAsia="標楷體" w:hAnsi="Arial" w:cs="Arial"/>
        </w:rPr>
        <w:t>甲</w:t>
      </w:r>
      <w:r w:rsidRPr="0065641B">
        <w:rPr>
          <w:rFonts w:ascii="Arial" w:eastAsia="標楷體" w:hAnsi="Arial" w:cs="Arial"/>
        </w:rPr>
        <w:t>.</w:t>
      </w:r>
      <w:r w:rsidRPr="0065641B">
        <w:rPr>
          <w:rFonts w:ascii="Arial" w:eastAsia="標楷體" w:hAnsi="Arial" w:cs="Arial"/>
        </w:rPr>
        <w:t>票面利率與指標利率有關；乙</w:t>
      </w:r>
      <w:r w:rsidRPr="0065641B">
        <w:rPr>
          <w:rFonts w:ascii="Arial" w:eastAsia="標楷體" w:hAnsi="Arial" w:cs="Arial"/>
        </w:rPr>
        <w:t>.</w:t>
      </w:r>
      <w:r w:rsidRPr="0065641B">
        <w:rPr>
          <w:rFonts w:ascii="Arial" w:eastAsia="標楷體" w:hAnsi="Arial" w:cs="Arial"/>
        </w:rPr>
        <w:t>指標利率水準為固定；丙</w:t>
      </w:r>
      <w:r w:rsidRPr="0065641B">
        <w:rPr>
          <w:rFonts w:ascii="Arial" w:eastAsia="標楷體" w:hAnsi="Arial" w:cs="Arial"/>
        </w:rPr>
        <w:t>.</w:t>
      </w:r>
      <w:r w:rsidRPr="0065641B">
        <w:rPr>
          <w:rFonts w:ascii="Arial" w:eastAsia="標楷體" w:hAnsi="Arial" w:cs="Arial"/>
        </w:rPr>
        <w:t>指標利率水準每期可能不同；丁</w:t>
      </w:r>
      <w:r w:rsidRPr="0065641B">
        <w:rPr>
          <w:rFonts w:ascii="Arial" w:eastAsia="標楷體" w:hAnsi="Arial" w:cs="Arial"/>
        </w:rPr>
        <w:t>.</w:t>
      </w:r>
      <w:r w:rsidRPr="0065641B">
        <w:rPr>
          <w:rFonts w:ascii="Arial" w:eastAsia="標楷體" w:hAnsi="Arial" w:cs="Arial"/>
        </w:rPr>
        <w:t>每期債息可能不同</w:t>
      </w:r>
    </w:p>
    <w:p w:rsidR="0065641B" w:rsidRPr="0065641B" w:rsidRDefault="0065641B" w:rsidP="00CC71B5">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(A)</w:t>
      </w:r>
      <w:proofErr w:type="gramStart"/>
      <w:r w:rsidRPr="0065641B">
        <w:rPr>
          <w:rFonts w:ascii="Arial" w:eastAsia="標楷體" w:hAnsi="Arial" w:cs="Arial"/>
        </w:rPr>
        <w:t>僅甲</w:t>
      </w:r>
      <w:proofErr w:type="gramEnd"/>
      <w:r w:rsidRPr="0065641B">
        <w:rPr>
          <w:rFonts w:ascii="Arial" w:eastAsia="標楷體" w:hAnsi="Arial" w:cs="Arial"/>
        </w:rPr>
        <w:t>、乙</w:t>
      </w:r>
      <w:r w:rsidR="00CC71B5">
        <w:rPr>
          <w:rFonts w:ascii="Arial" w:eastAsia="標楷體" w:hAnsi="Arial" w:cs="Arial" w:hint="eastAsia"/>
        </w:rPr>
        <w:tab/>
      </w:r>
      <w:r w:rsidR="00CC71B5">
        <w:rPr>
          <w:rFonts w:ascii="Arial" w:eastAsia="標楷體" w:hAnsi="Arial" w:cs="Arial" w:hint="eastAsia"/>
        </w:rPr>
        <w:tab/>
      </w:r>
      <w:r w:rsidRPr="0065641B">
        <w:rPr>
          <w:rFonts w:ascii="Arial" w:eastAsia="標楷體" w:hAnsi="Arial" w:cs="Arial"/>
        </w:rPr>
        <w:t>(B)</w:t>
      </w:r>
      <w:proofErr w:type="gramStart"/>
      <w:r w:rsidRPr="0065641B">
        <w:rPr>
          <w:rFonts w:ascii="Arial" w:eastAsia="標楷體" w:hAnsi="Arial" w:cs="Arial"/>
        </w:rPr>
        <w:t>僅甲</w:t>
      </w:r>
      <w:proofErr w:type="gramEnd"/>
      <w:r w:rsidRPr="0065641B">
        <w:rPr>
          <w:rFonts w:ascii="Arial" w:eastAsia="標楷體" w:hAnsi="Arial" w:cs="Arial"/>
        </w:rPr>
        <w:t>、丙</w:t>
      </w:r>
    </w:p>
    <w:p w:rsidR="0065641B" w:rsidRPr="0065641B" w:rsidRDefault="0065641B" w:rsidP="00CC71B5">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(C)</w:t>
      </w:r>
      <w:proofErr w:type="gramStart"/>
      <w:r w:rsidRPr="0065641B">
        <w:rPr>
          <w:rFonts w:ascii="Arial" w:eastAsia="標楷體" w:hAnsi="Arial" w:cs="Arial"/>
        </w:rPr>
        <w:t>僅甲</w:t>
      </w:r>
      <w:proofErr w:type="gramEnd"/>
      <w:r w:rsidRPr="0065641B">
        <w:rPr>
          <w:rFonts w:ascii="Arial" w:eastAsia="標楷體" w:hAnsi="Arial" w:cs="Arial"/>
        </w:rPr>
        <w:t>、乙、丁</w:t>
      </w:r>
      <w:r w:rsidR="00CC71B5">
        <w:rPr>
          <w:rFonts w:ascii="Arial" w:eastAsia="標楷體" w:hAnsi="Arial" w:cs="Arial" w:hint="eastAsia"/>
        </w:rPr>
        <w:tab/>
      </w:r>
      <w:r w:rsidR="00CC71B5">
        <w:rPr>
          <w:rFonts w:ascii="Arial" w:eastAsia="標楷體" w:hAnsi="Arial" w:cs="Arial" w:hint="eastAsia"/>
        </w:rPr>
        <w:tab/>
      </w:r>
      <w:r w:rsidRPr="0065641B">
        <w:rPr>
          <w:rFonts w:ascii="Arial" w:eastAsia="標楷體" w:hAnsi="Arial" w:cs="Arial"/>
        </w:rPr>
        <w:t>(D)</w:t>
      </w:r>
      <w:proofErr w:type="gramStart"/>
      <w:r w:rsidRPr="0065641B">
        <w:rPr>
          <w:rFonts w:ascii="Arial" w:eastAsia="標楷體" w:hAnsi="Arial" w:cs="Arial"/>
        </w:rPr>
        <w:t>僅甲</w:t>
      </w:r>
      <w:proofErr w:type="gramEnd"/>
      <w:r w:rsidRPr="0065641B">
        <w:rPr>
          <w:rFonts w:ascii="Arial" w:eastAsia="標楷體" w:hAnsi="Arial" w:cs="Arial"/>
        </w:rPr>
        <w:t>、丙、丁</w:t>
      </w:r>
    </w:p>
    <w:p w:rsidR="0065641B" w:rsidRPr="0065641B" w:rsidRDefault="0065641B" w:rsidP="0065641B">
      <w:pPr>
        <w:numPr>
          <w:ilvl w:val="0"/>
          <w:numId w:val="4"/>
        </w:numPr>
        <w:snapToGrid w:val="0"/>
        <w:spacing w:before="60" w:after="60" w:line="300" w:lineRule="exact"/>
        <w:rPr>
          <w:rFonts w:ascii="Arial" w:eastAsia="標楷體" w:hAnsi="Arial" w:cs="Arial"/>
        </w:rPr>
      </w:pPr>
      <w:r w:rsidRPr="0065641B">
        <w:rPr>
          <w:rFonts w:ascii="Arial" w:eastAsia="標楷體" w:hAnsi="Arial" w:cs="Arial"/>
        </w:rPr>
        <w:t>名目利率相同，下列何種計算利率方式，其實質年報酬率「最低」</w:t>
      </w:r>
      <w:r w:rsidRPr="0065641B">
        <w:rPr>
          <w:rFonts w:ascii="Arial" w:eastAsia="標楷體" w:hAnsi="Arial" w:cs="Arial"/>
        </w:rPr>
        <w:t>?</w:t>
      </w:r>
    </w:p>
    <w:p w:rsidR="0065641B" w:rsidRPr="0065641B" w:rsidRDefault="0065641B" w:rsidP="00CC71B5">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(A)</w:t>
      </w:r>
      <w:r w:rsidRPr="0065641B">
        <w:rPr>
          <w:rFonts w:ascii="Arial" w:eastAsia="標楷體" w:hAnsi="Arial" w:cs="Arial"/>
        </w:rPr>
        <w:t>每月複利</w:t>
      </w:r>
      <w:r w:rsidR="00CC71B5">
        <w:rPr>
          <w:rFonts w:ascii="Arial" w:eastAsia="標楷體" w:hAnsi="Arial" w:cs="Arial" w:hint="eastAsia"/>
        </w:rPr>
        <w:tab/>
      </w:r>
      <w:r w:rsidR="00CC71B5">
        <w:rPr>
          <w:rFonts w:ascii="Arial" w:eastAsia="標楷體" w:hAnsi="Arial" w:cs="Arial" w:hint="eastAsia"/>
        </w:rPr>
        <w:tab/>
      </w:r>
      <w:r w:rsidRPr="0065641B">
        <w:rPr>
          <w:rFonts w:ascii="Arial" w:eastAsia="標楷體" w:hAnsi="Arial" w:cs="Arial"/>
        </w:rPr>
        <w:t>(B)</w:t>
      </w:r>
      <w:r w:rsidRPr="0065641B">
        <w:rPr>
          <w:rFonts w:ascii="Arial" w:eastAsia="標楷體" w:hAnsi="Arial" w:cs="Arial"/>
        </w:rPr>
        <w:t>每季複利</w:t>
      </w:r>
    </w:p>
    <w:p w:rsidR="0065641B" w:rsidRPr="0065641B" w:rsidRDefault="0065641B" w:rsidP="00CC71B5">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(C)</w:t>
      </w:r>
      <w:r w:rsidRPr="0065641B">
        <w:rPr>
          <w:rFonts w:ascii="Arial" w:eastAsia="標楷體" w:hAnsi="Arial" w:cs="Arial"/>
        </w:rPr>
        <w:t>每半年複利</w:t>
      </w:r>
      <w:r w:rsidR="00CC71B5">
        <w:rPr>
          <w:rFonts w:ascii="Arial" w:eastAsia="標楷體" w:hAnsi="Arial" w:cs="Arial" w:hint="eastAsia"/>
        </w:rPr>
        <w:tab/>
      </w:r>
      <w:r w:rsidR="00CC71B5">
        <w:rPr>
          <w:rFonts w:ascii="Arial" w:eastAsia="標楷體" w:hAnsi="Arial" w:cs="Arial" w:hint="eastAsia"/>
        </w:rPr>
        <w:tab/>
      </w:r>
      <w:r w:rsidRPr="0065641B">
        <w:rPr>
          <w:rFonts w:ascii="Arial" w:eastAsia="標楷體" w:hAnsi="Arial" w:cs="Arial"/>
        </w:rPr>
        <w:t>(D)</w:t>
      </w:r>
      <w:r w:rsidRPr="0065641B">
        <w:rPr>
          <w:rFonts w:ascii="Arial" w:eastAsia="標楷體" w:hAnsi="Arial" w:cs="Arial"/>
        </w:rPr>
        <w:t>每年複利</w:t>
      </w:r>
    </w:p>
    <w:p w:rsidR="0065641B" w:rsidRPr="0065641B" w:rsidRDefault="0065641B" w:rsidP="0065641B">
      <w:pPr>
        <w:numPr>
          <w:ilvl w:val="0"/>
          <w:numId w:val="4"/>
        </w:numPr>
        <w:snapToGrid w:val="0"/>
        <w:spacing w:before="60" w:after="60" w:line="300" w:lineRule="exact"/>
        <w:rPr>
          <w:rFonts w:ascii="Arial" w:eastAsia="標楷體" w:hAnsi="Arial" w:cs="Arial"/>
        </w:rPr>
      </w:pPr>
      <w:r w:rsidRPr="0065641B">
        <w:rPr>
          <w:rFonts w:ascii="Arial" w:eastAsia="標楷體" w:hAnsi="Arial" w:cs="Arial"/>
        </w:rPr>
        <w:t>請問零</w:t>
      </w:r>
      <w:r w:rsidRPr="0065641B">
        <w:rPr>
          <w:rFonts w:ascii="Arial" w:eastAsia="標楷體" w:hAnsi="Arial" w:cs="Arial"/>
        </w:rPr>
        <w:t>β(zero-beta)</w:t>
      </w:r>
      <w:r w:rsidRPr="0065641B">
        <w:rPr>
          <w:rFonts w:ascii="Arial" w:eastAsia="標楷體" w:hAnsi="Arial" w:cs="Arial"/>
        </w:rPr>
        <w:t>證券的期望報酬是：</w:t>
      </w:r>
    </w:p>
    <w:p w:rsidR="0065641B" w:rsidRPr="0065641B" w:rsidRDefault="0065641B" w:rsidP="00FE6CB9">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(A)</w:t>
      </w:r>
      <w:r w:rsidRPr="0065641B">
        <w:rPr>
          <w:rFonts w:ascii="Arial" w:eastAsia="標楷體" w:hAnsi="Arial" w:cs="Arial"/>
        </w:rPr>
        <w:t>市場報酬率</w:t>
      </w:r>
      <w:r w:rsidR="00FE6CB9">
        <w:rPr>
          <w:rFonts w:ascii="Arial" w:eastAsia="標楷體" w:hAnsi="Arial" w:cs="Arial" w:hint="eastAsia"/>
        </w:rPr>
        <w:tab/>
      </w:r>
      <w:r w:rsidR="00CC71B5">
        <w:rPr>
          <w:rFonts w:ascii="Arial" w:eastAsia="標楷體" w:hAnsi="Arial" w:cs="Arial" w:hint="eastAsia"/>
        </w:rPr>
        <w:tab/>
      </w:r>
      <w:r w:rsidRPr="0065641B">
        <w:rPr>
          <w:rFonts w:ascii="Arial" w:eastAsia="標楷體" w:hAnsi="Arial" w:cs="Arial"/>
        </w:rPr>
        <w:t>(B)</w:t>
      </w:r>
      <w:r w:rsidRPr="0065641B">
        <w:rPr>
          <w:rFonts w:ascii="Arial" w:eastAsia="標楷體" w:hAnsi="Arial" w:cs="Arial"/>
        </w:rPr>
        <w:t>零報酬率</w:t>
      </w:r>
    </w:p>
    <w:p w:rsidR="0065641B" w:rsidRPr="0065641B" w:rsidRDefault="0065641B" w:rsidP="00FE6CB9">
      <w:pPr>
        <w:tabs>
          <w:tab w:val="left" w:pos="2977"/>
          <w:tab w:val="left" w:pos="5387"/>
          <w:tab w:val="left" w:pos="7797"/>
        </w:tabs>
        <w:snapToGrid w:val="0"/>
        <w:spacing w:before="20" w:after="20" w:line="300" w:lineRule="exact"/>
        <w:ind w:firstLine="480"/>
        <w:rPr>
          <w:rFonts w:ascii="Arial" w:eastAsia="標楷體" w:hAnsi="Arial" w:cs="Arial"/>
        </w:rPr>
      </w:pPr>
      <w:r w:rsidRPr="00FE6CB9">
        <w:rPr>
          <w:rFonts w:ascii="Arial" w:eastAsia="標楷體" w:hAnsi="Arial" w:cs="Arial"/>
        </w:rPr>
        <w:t>(</w:t>
      </w:r>
      <w:r w:rsidRPr="0065641B">
        <w:rPr>
          <w:rFonts w:ascii="Arial" w:eastAsia="標楷體" w:hAnsi="Arial" w:cs="Arial"/>
        </w:rPr>
        <w:t>C)</w:t>
      </w:r>
      <w:r w:rsidRPr="0065641B">
        <w:rPr>
          <w:rFonts w:ascii="Arial" w:eastAsia="標楷體" w:hAnsi="Arial" w:cs="Arial"/>
        </w:rPr>
        <w:t>負的報酬率</w:t>
      </w:r>
      <w:r w:rsidR="00FE6CB9">
        <w:rPr>
          <w:rFonts w:ascii="Arial" w:eastAsia="標楷體" w:hAnsi="Arial" w:cs="Arial" w:hint="eastAsia"/>
        </w:rPr>
        <w:tab/>
      </w:r>
      <w:r w:rsidR="00CC71B5">
        <w:rPr>
          <w:rFonts w:ascii="Arial" w:eastAsia="標楷體" w:hAnsi="Arial" w:cs="Arial" w:hint="eastAsia"/>
        </w:rPr>
        <w:tab/>
      </w:r>
      <w:r w:rsidRPr="0065641B">
        <w:rPr>
          <w:rFonts w:ascii="Arial" w:eastAsia="標楷體" w:hAnsi="Arial" w:cs="Arial"/>
        </w:rPr>
        <w:t>(D)</w:t>
      </w:r>
      <w:r w:rsidRPr="0065641B">
        <w:rPr>
          <w:rFonts w:ascii="Arial" w:eastAsia="標楷體" w:hAnsi="Arial" w:cs="Arial"/>
        </w:rPr>
        <w:t>無風險利率</w:t>
      </w:r>
    </w:p>
    <w:p w:rsidR="0065641B" w:rsidRPr="0065641B" w:rsidRDefault="0065641B" w:rsidP="0065641B">
      <w:pPr>
        <w:numPr>
          <w:ilvl w:val="0"/>
          <w:numId w:val="4"/>
        </w:numPr>
        <w:snapToGrid w:val="0"/>
        <w:spacing w:before="60" w:after="60" w:line="300" w:lineRule="exact"/>
        <w:rPr>
          <w:rFonts w:ascii="Arial" w:eastAsia="標楷體" w:hAnsi="Arial" w:cs="Arial"/>
        </w:rPr>
      </w:pPr>
      <w:r w:rsidRPr="0065641B">
        <w:rPr>
          <w:rFonts w:ascii="Arial" w:eastAsia="標楷體" w:hAnsi="Arial" w:cs="Arial"/>
        </w:rPr>
        <w:t>在股東權益報酬率為正的情況下，以下為兩位分析</w:t>
      </w:r>
      <w:r>
        <w:rPr>
          <w:rFonts w:ascii="Arial" w:eastAsia="標楷體" w:hAnsi="Arial" w:cs="Arial" w:hint="eastAsia"/>
        </w:rPr>
        <w:t>師</w:t>
      </w:r>
      <w:r w:rsidRPr="0065641B">
        <w:rPr>
          <w:rFonts w:ascii="Arial" w:eastAsia="標楷體" w:hAnsi="Arial" w:cs="Arial"/>
        </w:rPr>
        <w:t>做股票分析時，所下的結論：</w:t>
      </w:r>
      <w:proofErr w:type="gramStart"/>
      <w:r w:rsidRPr="0065641B">
        <w:rPr>
          <w:rFonts w:ascii="Arial" w:eastAsia="標楷體" w:hAnsi="Arial" w:cs="Arial"/>
        </w:rPr>
        <w:t>分析師甲</w:t>
      </w:r>
      <w:proofErr w:type="gramEnd"/>
      <w:r w:rsidRPr="0065641B">
        <w:rPr>
          <w:rFonts w:ascii="Arial" w:eastAsia="標楷體" w:hAnsi="Arial" w:cs="Arial"/>
        </w:rPr>
        <w:t>：當公司把盈餘保留率提高，則股價成長率也會上升。</w:t>
      </w:r>
      <w:proofErr w:type="gramStart"/>
      <w:r w:rsidRPr="0065641B">
        <w:rPr>
          <w:rFonts w:ascii="Arial" w:eastAsia="標楷體" w:hAnsi="Arial" w:cs="Arial"/>
        </w:rPr>
        <w:t>分析師乙</w:t>
      </w:r>
      <w:proofErr w:type="gramEnd"/>
      <w:r w:rsidRPr="0065641B">
        <w:rPr>
          <w:rFonts w:ascii="Arial" w:eastAsia="標楷體" w:hAnsi="Arial" w:cs="Arial"/>
        </w:rPr>
        <w:t>：當公司把盈餘保留率提高，將使股票的本益比提升。請問</w:t>
      </w:r>
      <w:r w:rsidR="00D335DA">
        <w:rPr>
          <w:rFonts w:ascii="Arial" w:eastAsia="標楷體" w:hAnsi="Arial" w:cs="Arial" w:hint="eastAsia"/>
        </w:rPr>
        <w:t>以</w:t>
      </w:r>
      <w:r w:rsidRPr="0065641B">
        <w:rPr>
          <w:rFonts w:ascii="Arial" w:eastAsia="標楷體" w:hAnsi="Arial" w:cs="Arial"/>
        </w:rPr>
        <w:t>上述敘的正確性為：</w:t>
      </w:r>
    </w:p>
    <w:p w:rsidR="0065641B" w:rsidRPr="0065641B" w:rsidRDefault="0065641B" w:rsidP="00FE6CB9">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(A)</w:t>
      </w:r>
      <w:r w:rsidRPr="0065641B">
        <w:rPr>
          <w:rFonts w:ascii="Arial" w:eastAsia="標楷體" w:hAnsi="Arial" w:cs="Arial"/>
        </w:rPr>
        <w:t>兩位皆正確</w:t>
      </w:r>
      <w:r w:rsidR="00FE6CB9">
        <w:rPr>
          <w:rFonts w:ascii="Arial" w:eastAsia="標楷體" w:hAnsi="Arial" w:cs="Arial" w:hint="eastAsia"/>
        </w:rPr>
        <w:tab/>
      </w:r>
      <w:r w:rsidR="00FE6CB9">
        <w:rPr>
          <w:rFonts w:ascii="Arial" w:eastAsia="標楷體" w:hAnsi="Arial" w:cs="Arial" w:hint="eastAsia"/>
        </w:rPr>
        <w:tab/>
      </w:r>
      <w:r w:rsidRPr="0065641B">
        <w:rPr>
          <w:rFonts w:ascii="Arial" w:eastAsia="標楷體" w:hAnsi="Arial" w:cs="Arial"/>
        </w:rPr>
        <w:t>(B)</w:t>
      </w:r>
      <w:r w:rsidRPr="0065641B">
        <w:rPr>
          <w:rFonts w:ascii="Arial" w:eastAsia="標楷體" w:hAnsi="Arial" w:cs="Arial"/>
        </w:rPr>
        <w:t>只有分析</w:t>
      </w:r>
      <w:proofErr w:type="gramStart"/>
      <w:r w:rsidRPr="0065641B">
        <w:rPr>
          <w:rFonts w:ascii="Arial" w:eastAsia="標楷體" w:hAnsi="Arial" w:cs="Arial"/>
        </w:rPr>
        <w:t>師甲正確</w:t>
      </w:r>
      <w:proofErr w:type="gramEnd"/>
    </w:p>
    <w:p w:rsidR="0060355C" w:rsidRPr="0065641B" w:rsidRDefault="0065641B" w:rsidP="00FE6CB9">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(C)</w:t>
      </w:r>
      <w:r w:rsidRPr="0065641B">
        <w:rPr>
          <w:rFonts w:ascii="Arial" w:eastAsia="標楷體" w:hAnsi="Arial" w:cs="Arial"/>
        </w:rPr>
        <w:t>只有</w:t>
      </w:r>
      <w:proofErr w:type="gramStart"/>
      <w:r w:rsidRPr="0065641B">
        <w:rPr>
          <w:rFonts w:ascii="Arial" w:eastAsia="標楷體" w:hAnsi="Arial" w:cs="Arial"/>
        </w:rPr>
        <w:t>分析師乙正確</w:t>
      </w:r>
      <w:proofErr w:type="gramEnd"/>
      <w:r w:rsidR="00FE6CB9">
        <w:rPr>
          <w:rFonts w:ascii="Arial" w:eastAsia="標楷體" w:hAnsi="Arial" w:cs="Arial" w:hint="eastAsia"/>
        </w:rPr>
        <w:tab/>
      </w:r>
      <w:r w:rsidR="00FE6CB9">
        <w:rPr>
          <w:rFonts w:ascii="Arial" w:eastAsia="標楷體" w:hAnsi="Arial" w:cs="Arial" w:hint="eastAsia"/>
        </w:rPr>
        <w:tab/>
      </w:r>
      <w:r w:rsidRPr="0065641B">
        <w:rPr>
          <w:rFonts w:ascii="Arial" w:eastAsia="標楷體" w:hAnsi="Arial" w:cs="Arial"/>
        </w:rPr>
        <w:t>(D)</w:t>
      </w:r>
      <w:r w:rsidRPr="0065641B">
        <w:rPr>
          <w:rFonts w:ascii="Arial" w:eastAsia="標楷體" w:hAnsi="Arial" w:cs="Arial"/>
        </w:rPr>
        <w:t>兩位皆不正確</w:t>
      </w:r>
    </w:p>
    <w:p w:rsidR="0065641B" w:rsidRPr="0065641B" w:rsidRDefault="0065641B" w:rsidP="0065641B">
      <w:pPr>
        <w:numPr>
          <w:ilvl w:val="0"/>
          <w:numId w:val="4"/>
        </w:numPr>
        <w:snapToGrid w:val="0"/>
        <w:spacing w:before="60" w:after="60" w:line="300" w:lineRule="exact"/>
        <w:rPr>
          <w:rFonts w:ascii="Arial" w:eastAsia="標楷體" w:hAnsi="Arial" w:cs="Arial"/>
        </w:rPr>
      </w:pPr>
      <w:r w:rsidRPr="0065641B">
        <w:rPr>
          <w:rFonts w:ascii="Arial" w:eastAsia="標楷體" w:hAnsi="Arial" w:cs="Arial"/>
        </w:rPr>
        <w:t>公司減資有三種類型，包括有庫藏股減資、現金減資與虧損減資，試問在公司沒有虧損的情況之下，三種減資對公司影響的效果何者「正確」：</w:t>
      </w:r>
      <w:r w:rsidRPr="0065641B">
        <w:rPr>
          <w:rFonts w:ascii="Arial" w:eastAsia="標楷體" w:hAnsi="Arial" w:cs="Arial"/>
        </w:rPr>
        <w:t>I</w:t>
      </w:r>
      <w:r w:rsidRPr="0065641B">
        <w:rPr>
          <w:rFonts w:ascii="Arial" w:eastAsia="標楷體" w:hAnsi="Arial" w:cs="Arial"/>
        </w:rPr>
        <w:t>、</w:t>
      </w:r>
      <w:proofErr w:type="gramStart"/>
      <w:r w:rsidRPr="0065641B">
        <w:rPr>
          <w:rFonts w:ascii="Arial" w:eastAsia="標楷體" w:hAnsi="Arial" w:cs="Arial"/>
        </w:rPr>
        <w:t>均會使</w:t>
      </w:r>
      <w:proofErr w:type="gramEnd"/>
      <w:r w:rsidRPr="0065641B">
        <w:rPr>
          <w:rFonts w:ascii="Arial" w:eastAsia="標楷體" w:hAnsi="Arial" w:cs="Arial"/>
        </w:rPr>
        <w:t>公司流通在外股數減少；</w:t>
      </w:r>
      <w:r w:rsidRPr="0065641B">
        <w:rPr>
          <w:rFonts w:ascii="Arial" w:eastAsia="標楷體" w:hAnsi="Arial" w:cs="Arial"/>
        </w:rPr>
        <w:t>II</w:t>
      </w:r>
      <w:r w:rsidRPr="0065641B">
        <w:rPr>
          <w:rFonts w:ascii="Arial" w:eastAsia="標楷體" w:hAnsi="Arial" w:cs="Arial"/>
        </w:rPr>
        <w:t>、</w:t>
      </w:r>
      <w:proofErr w:type="gramStart"/>
      <w:r w:rsidRPr="0065641B">
        <w:rPr>
          <w:rFonts w:ascii="Arial" w:eastAsia="標楷體" w:hAnsi="Arial" w:cs="Arial"/>
        </w:rPr>
        <w:t>均會使</w:t>
      </w:r>
      <w:proofErr w:type="gramEnd"/>
      <w:r w:rsidRPr="0065641B">
        <w:rPr>
          <w:rFonts w:ascii="Arial" w:eastAsia="標楷體" w:hAnsi="Arial" w:cs="Arial"/>
        </w:rPr>
        <w:t>公司每股淨值增加；</w:t>
      </w:r>
      <w:r w:rsidRPr="0065641B">
        <w:rPr>
          <w:rFonts w:ascii="Arial" w:eastAsia="標楷體" w:hAnsi="Arial" w:cs="Arial"/>
        </w:rPr>
        <w:t>III</w:t>
      </w:r>
      <w:r w:rsidRPr="0065641B">
        <w:rPr>
          <w:rFonts w:ascii="Arial" w:eastAsia="標楷體" w:hAnsi="Arial" w:cs="Arial"/>
        </w:rPr>
        <w:t>、</w:t>
      </w:r>
      <w:proofErr w:type="gramStart"/>
      <w:r w:rsidRPr="0065641B">
        <w:rPr>
          <w:rFonts w:ascii="Arial" w:eastAsia="標楷體" w:hAnsi="Arial" w:cs="Arial"/>
        </w:rPr>
        <w:t>均會使</w:t>
      </w:r>
      <w:proofErr w:type="gramEnd"/>
      <w:r w:rsidRPr="0065641B">
        <w:rPr>
          <w:rFonts w:ascii="Arial" w:eastAsia="標楷體" w:hAnsi="Arial" w:cs="Arial"/>
        </w:rPr>
        <w:t>公司股票價格上漲；</w:t>
      </w:r>
      <w:r w:rsidRPr="0065641B">
        <w:rPr>
          <w:rFonts w:ascii="Arial" w:eastAsia="標楷體" w:hAnsi="Arial" w:cs="Arial"/>
        </w:rPr>
        <w:t>IV</w:t>
      </w:r>
      <w:r w:rsidRPr="0065641B">
        <w:rPr>
          <w:rFonts w:ascii="Arial" w:eastAsia="標楷體" w:hAnsi="Arial" w:cs="Arial"/>
        </w:rPr>
        <w:t>、</w:t>
      </w:r>
      <w:proofErr w:type="gramStart"/>
      <w:r w:rsidRPr="0065641B">
        <w:rPr>
          <w:rFonts w:ascii="Arial" w:eastAsia="標楷體" w:hAnsi="Arial" w:cs="Arial"/>
        </w:rPr>
        <w:t>均會使</w:t>
      </w:r>
      <w:proofErr w:type="gramEnd"/>
      <w:r w:rsidRPr="0065641B">
        <w:rPr>
          <w:rFonts w:ascii="Arial" w:eastAsia="標楷體" w:hAnsi="Arial" w:cs="Arial"/>
        </w:rPr>
        <w:t>公司每股盈餘上升</w:t>
      </w:r>
    </w:p>
    <w:p w:rsidR="0065641B" w:rsidRPr="0065641B" w:rsidRDefault="0065641B" w:rsidP="00FE6CB9">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(A)I</w:t>
      </w:r>
      <w:r w:rsidRPr="0065641B">
        <w:rPr>
          <w:rFonts w:ascii="Arial" w:eastAsia="標楷體" w:hAnsi="Arial" w:cs="Arial"/>
        </w:rPr>
        <w:t>、</w:t>
      </w:r>
      <w:r w:rsidRPr="0065641B">
        <w:rPr>
          <w:rFonts w:ascii="Arial" w:eastAsia="標楷體" w:hAnsi="Arial" w:cs="Arial"/>
        </w:rPr>
        <w:t>II</w:t>
      </w:r>
      <w:r w:rsidRPr="0065641B">
        <w:rPr>
          <w:rFonts w:ascii="Arial" w:eastAsia="標楷體" w:hAnsi="Arial" w:cs="Arial"/>
        </w:rPr>
        <w:t>、</w:t>
      </w:r>
      <w:r w:rsidRPr="0065641B">
        <w:rPr>
          <w:rFonts w:ascii="Arial" w:eastAsia="標楷體" w:hAnsi="Arial" w:cs="Arial"/>
        </w:rPr>
        <w:t>III</w:t>
      </w:r>
      <w:r w:rsidRPr="0065641B">
        <w:rPr>
          <w:rFonts w:ascii="Arial" w:eastAsia="標楷體" w:hAnsi="Arial" w:cs="Arial"/>
        </w:rPr>
        <w:t>、</w:t>
      </w:r>
      <w:r w:rsidRPr="0065641B">
        <w:rPr>
          <w:rFonts w:ascii="Arial" w:eastAsia="標楷體" w:hAnsi="Arial" w:cs="Arial"/>
        </w:rPr>
        <w:t>IV</w:t>
      </w:r>
      <w:r w:rsidR="00FE6CB9">
        <w:rPr>
          <w:rFonts w:ascii="Arial" w:eastAsia="標楷體" w:hAnsi="Arial" w:cs="Arial" w:hint="eastAsia"/>
        </w:rPr>
        <w:tab/>
      </w:r>
      <w:r w:rsidR="00FE6CB9">
        <w:rPr>
          <w:rFonts w:ascii="Arial" w:eastAsia="標楷體" w:hAnsi="Arial" w:cs="Arial" w:hint="eastAsia"/>
        </w:rPr>
        <w:tab/>
      </w:r>
      <w:r w:rsidRPr="0065641B">
        <w:rPr>
          <w:rFonts w:ascii="Arial" w:eastAsia="標楷體" w:hAnsi="Arial" w:cs="Arial"/>
        </w:rPr>
        <w:t>(B)</w:t>
      </w:r>
      <w:r w:rsidRPr="0065641B">
        <w:rPr>
          <w:rFonts w:ascii="Arial" w:eastAsia="標楷體" w:hAnsi="Arial" w:cs="Arial"/>
        </w:rPr>
        <w:t>僅</w:t>
      </w:r>
      <w:r w:rsidRPr="0065641B">
        <w:rPr>
          <w:rFonts w:ascii="Arial" w:eastAsia="標楷體" w:hAnsi="Arial" w:cs="Arial"/>
        </w:rPr>
        <w:t>I</w:t>
      </w:r>
      <w:r w:rsidRPr="0065641B">
        <w:rPr>
          <w:rFonts w:ascii="Arial" w:eastAsia="標楷體" w:hAnsi="Arial" w:cs="Arial"/>
        </w:rPr>
        <w:t>、</w:t>
      </w:r>
      <w:r w:rsidRPr="0065641B">
        <w:rPr>
          <w:rFonts w:ascii="Arial" w:eastAsia="標楷體" w:hAnsi="Arial" w:cs="Arial"/>
        </w:rPr>
        <w:t>II</w:t>
      </w:r>
      <w:r w:rsidRPr="0065641B">
        <w:rPr>
          <w:rFonts w:ascii="Arial" w:eastAsia="標楷體" w:hAnsi="Arial" w:cs="Arial"/>
        </w:rPr>
        <w:t>、</w:t>
      </w:r>
      <w:r w:rsidRPr="0065641B">
        <w:rPr>
          <w:rFonts w:ascii="Arial" w:eastAsia="標楷體" w:hAnsi="Arial" w:cs="Arial"/>
        </w:rPr>
        <w:t>IV</w:t>
      </w:r>
    </w:p>
    <w:p w:rsidR="0065641B" w:rsidRPr="0065641B" w:rsidRDefault="0065641B" w:rsidP="00FE6CB9">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(C)</w:t>
      </w:r>
      <w:r w:rsidRPr="0065641B">
        <w:rPr>
          <w:rFonts w:ascii="Arial" w:eastAsia="標楷體" w:hAnsi="Arial" w:cs="Arial"/>
        </w:rPr>
        <w:t>僅</w:t>
      </w:r>
      <w:r w:rsidRPr="0065641B">
        <w:rPr>
          <w:rFonts w:ascii="Arial" w:eastAsia="標楷體" w:hAnsi="Arial" w:cs="Arial"/>
        </w:rPr>
        <w:t>II</w:t>
      </w:r>
      <w:r w:rsidRPr="0065641B">
        <w:rPr>
          <w:rFonts w:ascii="Arial" w:eastAsia="標楷體" w:hAnsi="Arial" w:cs="Arial"/>
        </w:rPr>
        <w:t>、</w:t>
      </w:r>
      <w:r w:rsidRPr="0065641B">
        <w:rPr>
          <w:rFonts w:ascii="Arial" w:eastAsia="標楷體" w:hAnsi="Arial" w:cs="Arial"/>
        </w:rPr>
        <w:t>III</w:t>
      </w:r>
      <w:r w:rsidR="00FE6CB9">
        <w:rPr>
          <w:rFonts w:ascii="Arial" w:eastAsia="標楷體" w:hAnsi="Arial" w:cs="Arial" w:hint="eastAsia"/>
        </w:rPr>
        <w:tab/>
      </w:r>
      <w:r w:rsidR="00FE6CB9">
        <w:rPr>
          <w:rFonts w:ascii="Arial" w:eastAsia="標楷體" w:hAnsi="Arial" w:cs="Arial" w:hint="eastAsia"/>
        </w:rPr>
        <w:tab/>
      </w:r>
      <w:r w:rsidRPr="0065641B">
        <w:rPr>
          <w:rFonts w:ascii="Arial" w:eastAsia="標楷體" w:hAnsi="Arial" w:cs="Arial"/>
        </w:rPr>
        <w:t>(D)</w:t>
      </w:r>
      <w:r w:rsidRPr="0065641B">
        <w:rPr>
          <w:rFonts w:ascii="Arial" w:eastAsia="標楷體" w:hAnsi="Arial" w:cs="Arial"/>
        </w:rPr>
        <w:t>僅</w:t>
      </w:r>
      <w:r w:rsidRPr="0065641B">
        <w:rPr>
          <w:rFonts w:ascii="Arial" w:eastAsia="標楷體" w:hAnsi="Arial" w:cs="Arial"/>
        </w:rPr>
        <w:t>I</w:t>
      </w:r>
      <w:r w:rsidRPr="0065641B">
        <w:rPr>
          <w:rFonts w:ascii="Arial" w:eastAsia="標楷體" w:hAnsi="Arial" w:cs="Arial"/>
        </w:rPr>
        <w:t>、</w:t>
      </w:r>
      <w:r w:rsidRPr="0065641B">
        <w:rPr>
          <w:rFonts w:ascii="Arial" w:eastAsia="標楷體" w:hAnsi="Arial" w:cs="Arial"/>
        </w:rPr>
        <w:t>IV</w:t>
      </w:r>
    </w:p>
    <w:p w:rsidR="0065641B" w:rsidRPr="0065641B" w:rsidRDefault="0065641B" w:rsidP="00FD11AF">
      <w:pPr>
        <w:numPr>
          <w:ilvl w:val="0"/>
          <w:numId w:val="4"/>
        </w:numPr>
        <w:snapToGrid w:val="0"/>
        <w:spacing w:before="60" w:after="60" w:line="300" w:lineRule="exact"/>
        <w:rPr>
          <w:rFonts w:ascii="Arial" w:eastAsia="標楷體" w:hAnsi="Arial" w:cs="Arial"/>
        </w:rPr>
      </w:pPr>
      <w:r w:rsidRPr="0065641B">
        <w:rPr>
          <w:rFonts w:ascii="Arial" w:eastAsia="標楷體" w:hAnsi="Arial" w:cs="Arial"/>
        </w:rPr>
        <w:t>何者為移動平均線之賣出訊號</w:t>
      </w:r>
      <w:r w:rsidR="00FD11AF" w:rsidRPr="00FD11AF">
        <w:rPr>
          <w:rFonts w:ascii="Arial" w:eastAsia="標楷體" w:hAnsi="Arial" w:cs="Arial"/>
        </w:rPr>
        <w:t>?</w:t>
      </w:r>
    </w:p>
    <w:p w:rsidR="0065641B" w:rsidRPr="0065641B" w:rsidRDefault="0065641B" w:rsidP="0065641B">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(A)</w:t>
      </w:r>
      <w:r w:rsidRPr="0065641B">
        <w:rPr>
          <w:rFonts w:ascii="Arial" w:eastAsia="標楷體" w:hAnsi="Arial" w:cs="Arial"/>
        </w:rPr>
        <w:t>股價在上升且位於平均線之上，突然暴漲，離平均線愈來愈遠，但很可能再趨向平均線</w:t>
      </w:r>
    </w:p>
    <w:p w:rsidR="0065641B" w:rsidRPr="0065641B" w:rsidRDefault="0065641B" w:rsidP="0065641B">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(B)</w:t>
      </w:r>
      <w:r w:rsidRPr="0065641B">
        <w:rPr>
          <w:rFonts w:ascii="Arial" w:eastAsia="標楷體" w:hAnsi="Arial" w:cs="Arial"/>
        </w:rPr>
        <w:t>平均線從下降轉為水平或上升，而股價從平均線下方穿破平均線時</w:t>
      </w:r>
    </w:p>
    <w:p w:rsidR="0065641B" w:rsidRPr="0065641B" w:rsidRDefault="0065641B" w:rsidP="0065641B">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(C)</w:t>
      </w:r>
      <w:r w:rsidRPr="0065641B">
        <w:rPr>
          <w:rFonts w:ascii="Arial" w:eastAsia="標楷體" w:hAnsi="Arial" w:cs="Arial"/>
        </w:rPr>
        <w:t>股價趨勢低於平均線突然暴跌，距平均線很遠，極有可能再趨向平均線</w:t>
      </w:r>
    </w:p>
    <w:p w:rsidR="0065641B" w:rsidRPr="0065641B" w:rsidRDefault="0065641B" w:rsidP="0065641B">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(D)</w:t>
      </w:r>
      <w:r w:rsidRPr="0065641B">
        <w:rPr>
          <w:rFonts w:ascii="Arial" w:eastAsia="標楷體" w:hAnsi="Arial" w:cs="Arial"/>
        </w:rPr>
        <w:t>股價趨勢走在平均線之上，股價突然下跌，但未跌破平均線，股價隨後又上升</w:t>
      </w:r>
    </w:p>
    <w:p w:rsidR="0065641B" w:rsidRPr="0065641B" w:rsidRDefault="0065641B" w:rsidP="0065641B">
      <w:pPr>
        <w:numPr>
          <w:ilvl w:val="0"/>
          <w:numId w:val="4"/>
        </w:numPr>
        <w:snapToGrid w:val="0"/>
        <w:spacing w:before="60" w:after="60" w:line="300" w:lineRule="exact"/>
        <w:rPr>
          <w:rFonts w:ascii="Arial" w:eastAsia="標楷體" w:hAnsi="Arial" w:cs="Arial"/>
        </w:rPr>
      </w:pPr>
      <w:r w:rsidRPr="0065641B">
        <w:rPr>
          <w:rFonts w:ascii="Arial" w:eastAsia="標楷體" w:hAnsi="Arial" w:cs="Arial"/>
        </w:rPr>
        <w:t>關於</w:t>
      </w:r>
      <w:r w:rsidRPr="0065641B">
        <w:rPr>
          <w:rFonts w:ascii="Arial" w:eastAsia="標楷體" w:hAnsi="Arial" w:cs="Arial"/>
        </w:rPr>
        <w:t>W</w:t>
      </w:r>
      <w:r w:rsidRPr="0065641B">
        <w:rPr>
          <w:rFonts w:ascii="Arial" w:eastAsia="標楷體" w:hAnsi="Arial" w:cs="Arial"/>
        </w:rPr>
        <w:t>底和</w:t>
      </w:r>
      <w:r w:rsidRPr="0065641B">
        <w:rPr>
          <w:rFonts w:ascii="Arial" w:eastAsia="標楷體" w:hAnsi="Arial" w:cs="Arial"/>
        </w:rPr>
        <w:t>M</w:t>
      </w:r>
      <w:r w:rsidRPr="0065641B">
        <w:rPr>
          <w:rFonts w:ascii="Arial" w:eastAsia="標楷體" w:hAnsi="Arial" w:cs="Arial"/>
        </w:rPr>
        <w:t>頭的敘述，何者「不正確」</w:t>
      </w:r>
      <w:r w:rsidRPr="0065641B">
        <w:rPr>
          <w:rFonts w:ascii="Arial" w:eastAsia="標楷體" w:hAnsi="Arial" w:cs="Arial"/>
        </w:rPr>
        <w:t>?</w:t>
      </w:r>
    </w:p>
    <w:p w:rsidR="0065641B" w:rsidRPr="0065641B" w:rsidRDefault="0065641B" w:rsidP="0065641B">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(A)M</w:t>
      </w:r>
      <w:r w:rsidRPr="0065641B">
        <w:rPr>
          <w:rFonts w:ascii="Arial" w:eastAsia="標楷體" w:hAnsi="Arial" w:cs="Arial"/>
        </w:rPr>
        <w:t>頭成交量在第二</w:t>
      </w:r>
      <w:proofErr w:type="gramStart"/>
      <w:r w:rsidRPr="0065641B">
        <w:rPr>
          <w:rFonts w:ascii="Arial" w:eastAsia="標楷體" w:hAnsi="Arial" w:cs="Arial"/>
        </w:rPr>
        <w:t>個</w:t>
      </w:r>
      <w:proofErr w:type="gramEnd"/>
      <w:r w:rsidRPr="0065641B">
        <w:rPr>
          <w:rFonts w:ascii="Arial" w:eastAsia="標楷體" w:hAnsi="Arial" w:cs="Arial"/>
        </w:rPr>
        <w:t>高點通常較少</w:t>
      </w:r>
    </w:p>
    <w:p w:rsidR="0065641B" w:rsidRPr="0065641B" w:rsidRDefault="0065641B" w:rsidP="0065641B">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(B)W</w:t>
      </w:r>
      <w:r w:rsidRPr="0065641B">
        <w:rPr>
          <w:rFonts w:ascii="Arial" w:eastAsia="標楷體" w:hAnsi="Arial" w:cs="Arial"/>
        </w:rPr>
        <w:t>底成交量在第二</w:t>
      </w:r>
      <w:proofErr w:type="gramStart"/>
      <w:r w:rsidRPr="0065641B">
        <w:rPr>
          <w:rFonts w:ascii="Arial" w:eastAsia="標楷體" w:hAnsi="Arial" w:cs="Arial"/>
        </w:rPr>
        <w:t>個</w:t>
      </w:r>
      <w:proofErr w:type="gramEnd"/>
      <w:r w:rsidRPr="0065641B">
        <w:rPr>
          <w:rFonts w:ascii="Arial" w:eastAsia="標楷體" w:hAnsi="Arial" w:cs="Arial"/>
        </w:rPr>
        <w:t>低點比第一個低點大</w:t>
      </w:r>
    </w:p>
    <w:p w:rsidR="0065641B" w:rsidRPr="0065641B" w:rsidRDefault="0065641B" w:rsidP="0065641B">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(C)</w:t>
      </w:r>
      <w:r w:rsidRPr="0065641B">
        <w:rPr>
          <w:rFonts w:ascii="Arial" w:eastAsia="標楷體" w:hAnsi="Arial" w:cs="Arial"/>
        </w:rPr>
        <w:t>沒有跌破頸線後暫時回升的現象</w:t>
      </w:r>
    </w:p>
    <w:p w:rsidR="0065641B" w:rsidRDefault="0065641B" w:rsidP="0065641B">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(D)</w:t>
      </w:r>
      <w:r w:rsidRPr="0065641B">
        <w:rPr>
          <w:rFonts w:ascii="Arial" w:eastAsia="標楷體" w:hAnsi="Arial" w:cs="Arial"/>
        </w:rPr>
        <w:t>有頸線和測量等幅的現象</w:t>
      </w:r>
    </w:p>
    <w:p w:rsidR="0065641B" w:rsidRPr="0065641B" w:rsidRDefault="0065641B" w:rsidP="0065641B">
      <w:pPr>
        <w:numPr>
          <w:ilvl w:val="0"/>
          <w:numId w:val="4"/>
        </w:numPr>
        <w:snapToGrid w:val="0"/>
        <w:spacing w:before="60" w:after="60" w:line="300" w:lineRule="exact"/>
        <w:rPr>
          <w:rFonts w:ascii="Arial" w:eastAsia="標楷體" w:hAnsi="Arial" w:cs="Arial"/>
        </w:rPr>
      </w:pPr>
      <w:r w:rsidRPr="0065641B">
        <w:rPr>
          <w:rFonts w:ascii="Arial" w:eastAsia="標楷體" w:hAnsi="Arial" w:cs="Arial"/>
        </w:rPr>
        <w:t>下列何者為</w:t>
      </w:r>
      <w:r w:rsidRPr="0065641B">
        <w:rPr>
          <w:rFonts w:ascii="Arial" w:eastAsia="標楷體" w:hAnsi="Arial" w:cs="Arial"/>
        </w:rPr>
        <w:t>KD</w:t>
      </w:r>
      <w:r w:rsidRPr="0065641B">
        <w:rPr>
          <w:rFonts w:ascii="Arial" w:eastAsia="標楷體" w:hAnsi="Arial" w:cs="Arial"/>
        </w:rPr>
        <w:t>的賣出訊號</w:t>
      </w:r>
      <w:r w:rsidRPr="0065641B">
        <w:rPr>
          <w:rFonts w:ascii="Arial" w:eastAsia="標楷體" w:hAnsi="Arial" w:cs="Arial"/>
        </w:rPr>
        <w:t>?</w:t>
      </w:r>
    </w:p>
    <w:p w:rsidR="0065641B" w:rsidRPr="0065641B" w:rsidRDefault="0065641B" w:rsidP="0065641B">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(A)K</w:t>
      </w:r>
      <w:r w:rsidRPr="0065641B">
        <w:rPr>
          <w:rFonts w:ascii="Arial" w:eastAsia="標楷體" w:hAnsi="Arial" w:cs="Arial"/>
        </w:rPr>
        <w:t>值在</w:t>
      </w:r>
      <w:r w:rsidRPr="0065641B">
        <w:rPr>
          <w:rFonts w:ascii="Arial" w:eastAsia="標楷體" w:hAnsi="Arial" w:cs="Arial"/>
        </w:rPr>
        <w:t>20</w:t>
      </w:r>
      <w:r w:rsidRPr="0065641B">
        <w:rPr>
          <w:rFonts w:ascii="Arial" w:eastAsia="標楷體" w:hAnsi="Arial" w:cs="Arial"/>
        </w:rPr>
        <w:t>以下，由下往上突破</w:t>
      </w:r>
      <w:r w:rsidRPr="0065641B">
        <w:rPr>
          <w:rFonts w:ascii="Arial" w:eastAsia="標楷體" w:hAnsi="Arial" w:cs="Arial"/>
        </w:rPr>
        <w:t>D</w:t>
      </w:r>
      <w:r w:rsidRPr="0065641B">
        <w:rPr>
          <w:rFonts w:ascii="Arial" w:eastAsia="標楷體" w:hAnsi="Arial" w:cs="Arial"/>
        </w:rPr>
        <w:t>值</w:t>
      </w:r>
    </w:p>
    <w:p w:rsidR="0065641B" w:rsidRPr="0065641B" w:rsidRDefault="0065641B" w:rsidP="0065641B">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(B)K</w:t>
      </w:r>
      <w:r w:rsidRPr="0065641B">
        <w:rPr>
          <w:rFonts w:ascii="Arial" w:eastAsia="標楷體" w:hAnsi="Arial" w:cs="Arial"/>
        </w:rPr>
        <w:t>值在－</w:t>
      </w:r>
      <w:r w:rsidRPr="0065641B">
        <w:rPr>
          <w:rFonts w:ascii="Arial" w:eastAsia="標楷體" w:hAnsi="Arial" w:cs="Arial"/>
        </w:rPr>
        <w:t>10</w:t>
      </w:r>
      <w:r w:rsidRPr="0065641B">
        <w:rPr>
          <w:rFonts w:ascii="Arial" w:eastAsia="標楷體" w:hAnsi="Arial" w:cs="Arial"/>
        </w:rPr>
        <w:t>以下</w:t>
      </w:r>
    </w:p>
    <w:p w:rsidR="0065641B" w:rsidRPr="0065641B" w:rsidRDefault="0065641B" w:rsidP="0065641B">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(C)K</w:t>
      </w:r>
      <w:r w:rsidRPr="0065641B">
        <w:rPr>
          <w:rFonts w:ascii="Arial" w:eastAsia="標楷體" w:hAnsi="Arial" w:cs="Arial"/>
        </w:rPr>
        <w:t>值在＋</w:t>
      </w:r>
      <w:r w:rsidRPr="0065641B">
        <w:rPr>
          <w:rFonts w:ascii="Arial" w:eastAsia="標楷體" w:hAnsi="Arial" w:cs="Arial"/>
        </w:rPr>
        <w:t>110</w:t>
      </w:r>
      <w:r w:rsidRPr="0065641B">
        <w:rPr>
          <w:rFonts w:ascii="Arial" w:eastAsia="標楷體" w:hAnsi="Arial" w:cs="Arial"/>
        </w:rPr>
        <w:t>以上</w:t>
      </w:r>
    </w:p>
    <w:p w:rsidR="0065641B" w:rsidRPr="0065641B" w:rsidRDefault="0065641B" w:rsidP="0065641B">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(D)K</w:t>
      </w:r>
      <w:r w:rsidRPr="0065641B">
        <w:rPr>
          <w:rFonts w:ascii="Arial" w:eastAsia="標楷體" w:hAnsi="Arial" w:cs="Arial"/>
        </w:rPr>
        <w:t>值在</w:t>
      </w:r>
      <w:r w:rsidRPr="0065641B">
        <w:rPr>
          <w:rFonts w:ascii="Arial" w:eastAsia="標楷體" w:hAnsi="Arial" w:cs="Arial"/>
        </w:rPr>
        <w:t>80</w:t>
      </w:r>
      <w:r w:rsidRPr="0065641B">
        <w:rPr>
          <w:rFonts w:ascii="Arial" w:eastAsia="標楷體" w:hAnsi="Arial" w:cs="Arial"/>
        </w:rPr>
        <w:t>以上，由上向下跌破</w:t>
      </w:r>
      <w:r w:rsidRPr="0065641B">
        <w:rPr>
          <w:rFonts w:ascii="Arial" w:eastAsia="標楷體" w:hAnsi="Arial" w:cs="Arial"/>
        </w:rPr>
        <w:t>D</w:t>
      </w:r>
      <w:r w:rsidRPr="0065641B">
        <w:rPr>
          <w:rFonts w:ascii="Arial" w:eastAsia="標楷體" w:hAnsi="Arial" w:cs="Arial"/>
        </w:rPr>
        <w:t>值</w:t>
      </w:r>
    </w:p>
    <w:p w:rsidR="0065641B" w:rsidRPr="0065641B" w:rsidRDefault="0065641B" w:rsidP="0065641B">
      <w:pPr>
        <w:numPr>
          <w:ilvl w:val="0"/>
          <w:numId w:val="4"/>
        </w:numPr>
        <w:snapToGrid w:val="0"/>
        <w:spacing w:before="60" w:after="60" w:line="300" w:lineRule="exact"/>
        <w:rPr>
          <w:rFonts w:ascii="Arial" w:eastAsia="標楷體" w:hAnsi="Arial" w:cs="Arial"/>
        </w:rPr>
      </w:pPr>
      <w:r w:rsidRPr="0065641B">
        <w:rPr>
          <w:rFonts w:ascii="Arial" w:eastAsia="標楷體" w:hAnsi="Arial" w:cs="Arial"/>
        </w:rPr>
        <w:t>何者「不是」利用兩條平均線形成交易買賣訊號</w:t>
      </w:r>
      <w:r w:rsidRPr="0065641B">
        <w:rPr>
          <w:rFonts w:ascii="Arial" w:eastAsia="標楷體" w:hAnsi="Arial" w:cs="Arial"/>
        </w:rPr>
        <w:t>?</w:t>
      </w:r>
    </w:p>
    <w:p w:rsidR="009242DC" w:rsidRDefault="0065641B" w:rsidP="00CC71B5">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(A)KD</w:t>
      </w:r>
      <w:r w:rsidR="00FE6CB9">
        <w:rPr>
          <w:rFonts w:ascii="Arial" w:eastAsia="標楷體" w:hAnsi="Arial" w:cs="Arial" w:hint="eastAsia"/>
        </w:rPr>
        <w:tab/>
      </w:r>
      <w:r w:rsidR="009242DC">
        <w:rPr>
          <w:rFonts w:ascii="Arial" w:eastAsia="標楷體" w:hAnsi="Arial" w:cs="Arial" w:hint="eastAsia"/>
        </w:rPr>
        <w:tab/>
      </w:r>
      <w:r w:rsidRPr="0065641B">
        <w:rPr>
          <w:rFonts w:ascii="Arial" w:eastAsia="標楷體" w:hAnsi="Arial" w:cs="Arial"/>
        </w:rPr>
        <w:t>(B)MACD</w:t>
      </w:r>
      <w:r w:rsidR="00FE6CB9">
        <w:rPr>
          <w:rFonts w:ascii="Arial" w:eastAsia="標楷體" w:hAnsi="Arial" w:cs="Arial" w:hint="eastAsia"/>
        </w:rPr>
        <w:tab/>
      </w:r>
    </w:p>
    <w:p w:rsidR="00CC71B5" w:rsidRDefault="0065641B" w:rsidP="0060355C">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(C)DMI</w:t>
      </w:r>
      <w:r w:rsidR="00FE6CB9">
        <w:rPr>
          <w:rFonts w:ascii="Arial" w:eastAsia="標楷體" w:hAnsi="Arial" w:cs="Arial" w:hint="eastAsia"/>
        </w:rPr>
        <w:tab/>
      </w:r>
      <w:r w:rsidR="009242DC">
        <w:rPr>
          <w:rFonts w:ascii="Arial" w:eastAsia="標楷體" w:hAnsi="Arial" w:cs="Arial" w:hint="eastAsia"/>
        </w:rPr>
        <w:tab/>
      </w:r>
      <w:r w:rsidRPr="0065641B">
        <w:rPr>
          <w:rFonts w:ascii="Arial" w:eastAsia="標楷體" w:hAnsi="Arial" w:cs="Arial"/>
        </w:rPr>
        <w:t>(D)BIAS</w:t>
      </w:r>
    </w:p>
    <w:p w:rsidR="0065641B" w:rsidRPr="0065641B" w:rsidRDefault="0065641B" w:rsidP="0065641B">
      <w:pPr>
        <w:numPr>
          <w:ilvl w:val="0"/>
          <w:numId w:val="4"/>
        </w:numPr>
        <w:snapToGrid w:val="0"/>
        <w:spacing w:before="60" w:after="60" w:line="300" w:lineRule="exact"/>
        <w:rPr>
          <w:rFonts w:ascii="Arial" w:eastAsia="標楷體" w:hAnsi="Arial" w:cs="Arial"/>
        </w:rPr>
      </w:pPr>
      <w:r w:rsidRPr="0065641B">
        <w:rPr>
          <w:rFonts w:ascii="Arial" w:eastAsia="標楷體" w:hAnsi="Arial" w:cs="Arial"/>
        </w:rPr>
        <w:t>有關</w:t>
      </w:r>
      <w:r w:rsidRPr="0065641B">
        <w:rPr>
          <w:rFonts w:ascii="Arial" w:eastAsia="標楷體" w:hAnsi="Arial" w:cs="Arial"/>
        </w:rPr>
        <w:t>MACD</w:t>
      </w:r>
      <w:r w:rsidRPr="0065641B">
        <w:rPr>
          <w:rFonts w:ascii="Arial" w:eastAsia="標楷體" w:hAnsi="Arial" w:cs="Arial"/>
        </w:rPr>
        <w:t>的敘述，何者「不正確」</w:t>
      </w:r>
      <w:r w:rsidRPr="0065641B">
        <w:rPr>
          <w:rFonts w:ascii="Arial" w:eastAsia="標楷體" w:hAnsi="Arial" w:cs="Arial"/>
        </w:rPr>
        <w:t>?</w:t>
      </w:r>
    </w:p>
    <w:p w:rsidR="0065641B" w:rsidRPr="0065641B" w:rsidRDefault="0065641B" w:rsidP="00CC71B5">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(A)</w:t>
      </w:r>
      <w:r w:rsidRPr="0065641B">
        <w:rPr>
          <w:rFonts w:ascii="Arial" w:eastAsia="標楷體" w:hAnsi="Arial" w:cs="Arial"/>
        </w:rPr>
        <w:t>以漲跌比率測量趨勢</w:t>
      </w:r>
      <w:r w:rsidR="00CC71B5">
        <w:rPr>
          <w:rFonts w:ascii="Arial" w:eastAsia="標楷體" w:hAnsi="Arial" w:cs="Arial" w:hint="eastAsia"/>
        </w:rPr>
        <w:tab/>
      </w:r>
      <w:r w:rsidR="00CC71B5">
        <w:rPr>
          <w:rFonts w:ascii="Arial" w:eastAsia="標楷體" w:hAnsi="Arial" w:cs="Arial" w:hint="eastAsia"/>
        </w:rPr>
        <w:tab/>
      </w:r>
      <w:r w:rsidRPr="0065641B">
        <w:rPr>
          <w:rFonts w:ascii="Arial" w:eastAsia="標楷體" w:hAnsi="Arial" w:cs="Arial"/>
        </w:rPr>
        <w:t>(B)</w:t>
      </w:r>
      <w:r w:rsidRPr="0065641B">
        <w:rPr>
          <w:rFonts w:ascii="Arial" w:eastAsia="標楷體" w:hAnsi="Arial" w:cs="Arial"/>
        </w:rPr>
        <w:t>指標計算過程中加以平滑化</w:t>
      </w:r>
    </w:p>
    <w:p w:rsidR="0065641B" w:rsidRPr="0065641B" w:rsidRDefault="0065641B" w:rsidP="00CC71B5">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(C)</w:t>
      </w:r>
      <w:r w:rsidRPr="0065641B">
        <w:rPr>
          <w:rFonts w:ascii="Arial" w:eastAsia="標楷體" w:hAnsi="Arial" w:cs="Arial"/>
        </w:rPr>
        <w:t>有二條平均線</w:t>
      </w:r>
      <w:r w:rsidR="00CC71B5">
        <w:rPr>
          <w:rFonts w:ascii="Arial" w:eastAsia="標楷體" w:hAnsi="Arial" w:cs="Arial" w:hint="eastAsia"/>
        </w:rPr>
        <w:tab/>
      </w:r>
      <w:r w:rsidR="00CC71B5">
        <w:rPr>
          <w:rFonts w:ascii="Arial" w:eastAsia="標楷體" w:hAnsi="Arial" w:cs="Arial" w:hint="eastAsia"/>
        </w:rPr>
        <w:tab/>
      </w:r>
      <w:r w:rsidRPr="0065641B">
        <w:rPr>
          <w:rFonts w:ascii="Arial" w:eastAsia="標楷體" w:hAnsi="Arial" w:cs="Arial"/>
        </w:rPr>
        <w:t>(D)</w:t>
      </w:r>
      <w:r w:rsidRPr="0065641B">
        <w:rPr>
          <w:rFonts w:ascii="Arial" w:eastAsia="標楷體" w:hAnsi="Arial" w:cs="Arial"/>
        </w:rPr>
        <w:t>為價的技術指標</w:t>
      </w:r>
    </w:p>
    <w:p w:rsidR="0065641B" w:rsidRPr="0065641B" w:rsidRDefault="0065641B" w:rsidP="0065641B">
      <w:pPr>
        <w:numPr>
          <w:ilvl w:val="0"/>
          <w:numId w:val="4"/>
        </w:numPr>
        <w:snapToGrid w:val="0"/>
        <w:spacing w:before="60" w:after="60" w:line="300" w:lineRule="exact"/>
        <w:rPr>
          <w:rFonts w:ascii="Arial" w:eastAsia="標楷體" w:hAnsi="Arial" w:cs="Arial"/>
        </w:rPr>
      </w:pPr>
      <w:r w:rsidRPr="0065641B">
        <w:rPr>
          <w:rFonts w:ascii="Arial" w:eastAsia="標楷體" w:hAnsi="Arial" w:cs="Arial"/>
        </w:rPr>
        <w:t>何者為</w:t>
      </w:r>
      <w:r w:rsidRPr="0065641B">
        <w:rPr>
          <w:rFonts w:ascii="Arial" w:eastAsia="標楷體" w:hAnsi="Arial" w:cs="Arial"/>
        </w:rPr>
        <w:t>DMI</w:t>
      </w:r>
      <w:r w:rsidRPr="0065641B">
        <w:rPr>
          <w:rFonts w:ascii="Arial" w:eastAsia="標楷體" w:hAnsi="Arial" w:cs="Arial"/>
        </w:rPr>
        <w:t>的買進訊號</w:t>
      </w:r>
      <w:r w:rsidRPr="0065641B">
        <w:rPr>
          <w:rFonts w:ascii="Arial" w:eastAsia="標楷體" w:hAnsi="Arial" w:cs="Arial"/>
        </w:rPr>
        <w:t>?</w:t>
      </w:r>
    </w:p>
    <w:p w:rsidR="00FD11AF" w:rsidRDefault="0065641B" w:rsidP="00CC71B5">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lastRenderedPageBreak/>
        <w:t>(A)K</w:t>
      </w:r>
      <w:r w:rsidRPr="0065641B">
        <w:rPr>
          <w:rFonts w:ascii="Arial" w:eastAsia="標楷體" w:hAnsi="Arial" w:cs="Arial"/>
        </w:rPr>
        <w:t>線由下往上的突破</w:t>
      </w:r>
      <w:r w:rsidRPr="0065641B">
        <w:rPr>
          <w:rFonts w:ascii="Arial" w:eastAsia="標楷體" w:hAnsi="Arial" w:cs="Arial"/>
        </w:rPr>
        <w:t>D</w:t>
      </w:r>
      <w:r w:rsidRPr="0065641B">
        <w:rPr>
          <w:rFonts w:ascii="Arial" w:eastAsia="標楷體" w:hAnsi="Arial" w:cs="Arial"/>
        </w:rPr>
        <w:t>線</w:t>
      </w:r>
    </w:p>
    <w:p w:rsidR="0065641B" w:rsidRPr="0065641B" w:rsidRDefault="0065641B" w:rsidP="00CC71B5">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(B)DIF</w:t>
      </w:r>
      <w:r w:rsidRPr="0065641B">
        <w:rPr>
          <w:rFonts w:ascii="Arial" w:eastAsia="標楷體" w:hAnsi="Arial" w:cs="Arial"/>
        </w:rPr>
        <w:t>線由下往上突破</w:t>
      </w:r>
      <w:r w:rsidRPr="0065641B">
        <w:rPr>
          <w:rFonts w:ascii="Arial" w:eastAsia="標楷體" w:hAnsi="Arial" w:cs="Arial"/>
        </w:rPr>
        <w:t>DEM</w:t>
      </w:r>
      <w:r w:rsidRPr="0065641B">
        <w:rPr>
          <w:rFonts w:ascii="Arial" w:eastAsia="標楷體" w:hAnsi="Arial" w:cs="Arial"/>
        </w:rPr>
        <w:t>線</w:t>
      </w:r>
    </w:p>
    <w:p w:rsidR="00FD11AF" w:rsidRDefault="0065641B" w:rsidP="00CC71B5">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(C)</w:t>
      </w:r>
      <w:r w:rsidRPr="0065641B">
        <w:rPr>
          <w:rFonts w:ascii="Arial" w:eastAsia="標楷體" w:hAnsi="Arial" w:cs="Arial"/>
        </w:rPr>
        <w:t>＋</w:t>
      </w:r>
      <w:r w:rsidRPr="0065641B">
        <w:rPr>
          <w:rFonts w:ascii="Arial" w:eastAsia="標楷體" w:hAnsi="Arial" w:cs="Arial"/>
        </w:rPr>
        <w:t>DI</w:t>
      </w:r>
      <w:r w:rsidRPr="0065641B">
        <w:rPr>
          <w:rFonts w:ascii="Arial" w:eastAsia="標楷體" w:hAnsi="Arial" w:cs="Arial"/>
        </w:rPr>
        <w:t>線由下往上突破－</w:t>
      </w:r>
      <w:r w:rsidRPr="0065641B">
        <w:rPr>
          <w:rFonts w:ascii="Arial" w:eastAsia="標楷體" w:hAnsi="Arial" w:cs="Arial"/>
        </w:rPr>
        <w:t>DI</w:t>
      </w:r>
      <w:r w:rsidRPr="0065641B">
        <w:rPr>
          <w:rFonts w:ascii="Arial" w:eastAsia="標楷體" w:hAnsi="Arial" w:cs="Arial"/>
        </w:rPr>
        <w:t>線</w:t>
      </w:r>
    </w:p>
    <w:p w:rsidR="0065641B" w:rsidRPr="0065641B" w:rsidRDefault="0065641B" w:rsidP="00CC71B5">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(D)</w:t>
      </w:r>
      <w:r w:rsidRPr="0065641B">
        <w:rPr>
          <w:rFonts w:ascii="Arial" w:eastAsia="標楷體" w:hAnsi="Arial" w:cs="Arial"/>
        </w:rPr>
        <w:t>＋</w:t>
      </w:r>
      <w:r w:rsidRPr="0065641B">
        <w:rPr>
          <w:rFonts w:ascii="Arial" w:eastAsia="標楷體" w:hAnsi="Arial" w:cs="Arial"/>
        </w:rPr>
        <w:t>DI</w:t>
      </w:r>
      <w:r w:rsidRPr="0065641B">
        <w:rPr>
          <w:rFonts w:ascii="Arial" w:eastAsia="標楷體" w:hAnsi="Arial" w:cs="Arial"/>
        </w:rPr>
        <w:t>由上向下跌破－</w:t>
      </w:r>
      <w:r w:rsidRPr="0065641B">
        <w:rPr>
          <w:rFonts w:ascii="Arial" w:eastAsia="標楷體" w:hAnsi="Arial" w:cs="Arial"/>
        </w:rPr>
        <w:t>DI</w:t>
      </w:r>
      <w:r w:rsidRPr="0065641B">
        <w:rPr>
          <w:rFonts w:ascii="Arial" w:eastAsia="標楷體" w:hAnsi="Arial" w:cs="Arial"/>
        </w:rPr>
        <w:t>線</w:t>
      </w:r>
    </w:p>
    <w:p w:rsidR="0065641B" w:rsidRPr="0065641B" w:rsidRDefault="0065641B" w:rsidP="00FD11AF">
      <w:pPr>
        <w:numPr>
          <w:ilvl w:val="0"/>
          <w:numId w:val="4"/>
        </w:numPr>
        <w:snapToGrid w:val="0"/>
        <w:spacing w:before="60" w:after="60" w:line="300" w:lineRule="exact"/>
        <w:rPr>
          <w:rFonts w:ascii="Arial" w:eastAsia="標楷體" w:hAnsi="Arial" w:cs="Arial"/>
        </w:rPr>
      </w:pPr>
      <w:r w:rsidRPr="0065641B">
        <w:rPr>
          <w:rFonts w:ascii="Arial" w:eastAsia="標楷體" w:hAnsi="Arial" w:cs="Arial"/>
        </w:rPr>
        <w:t>KD</w:t>
      </w:r>
      <w:r w:rsidRPr="0065641B">
        <w:rPr>
          <w:rFonts w:ascii="Arial" w:eastAsia="標楷體" w:hAnsi="Arial" w:cs="Arial"/>
        </w:rPr>
        <w:t>線的理論基礎，在股價上漲時，當日收盤價會朝何方向接近</w:t>
      </w:r>
      <w:r w:rsidR="00FD11AF" w:rsidRPr="00FD11AF">
        <w:rPr>
          <w:rFonts w:ascii="Arial" w:eastAsia="標楷體" w:hAnsi="Arial" w:cs="Arial"/>
        </w:rPr>
        <w:t>?</w:t>
      </w:r>
    </w:p>
    <w:p w:rsidR="0065641B" w:rsidRPr="0065641B" w:rsidRDefault="0065641B" w:rsidP="00FE6CB9">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(A)</w:t>
      </w:r>
      <w:r w:rsidRPr="0065641B">
        <w:rPr>
          <w:rFonts w:ascii="Arial" w:eastAsia="標楷體" w:hAnsi="Arial" w:cs="Arial"/>
        </w:rPr>
        <w:t>最低價</w:t>
      </w:r>
      <w:r w:rsidR="00FE6CB9">
        <w:rPr>
          <w:rFonts w:ascii="Arial" w:eastAsia="標楷體" w:hAnsi="Arial" w:cs="Arial" w:hint="eastAsia"/>
        </w:rPr>
        <w:tab/>
      </w:r>
      <w:r w:rsidRPr="0065641B">
        <w:rPr>
          <w:rFonts w:ascii="Arial" w:eastAsia="標楷體" w:hAnsi="Arial" w:cs="Arial"/>
        </w:rPr>
        <w:t>(B)</w:t>
      </w:r>
      <w:proofErr w:type="gramStart"/>
      <w:r w:rsidRPr="0065641B">
        <w:rPr>
          <w:rFonts w:ascii="Arial" w:eastAsia="標楷體" w:hAnsi="Arial" w:cs="Arial"/>
        </w:rPr>
        <w:t>最</w:t>
      </w:r>
      <w:proofErr w:type="gramEnd"/>
      <w:r w:rsidRPr="0065641B">
        <w:rPr>
          <w:rFonts w:ascii="Arial" w:eastAsia="標楷體" w:hAnsi="Arial" w:cs="Arial"/>
        </w:rPr>
        <w:t>高價</w:t>
      </w:r>
      <w:r w:rsidR="00FE6CB9">
        <w:rPr>
          <w:rFonts w:ascii="Arial" w:eastAsia="標楷體" w:hAnsi="Arial" w:cs="Arial" w:hint="eastAsia"/>
        </w:rPr>
        <w:tab/>
      </w:r>
      <w:r w:rsidRPr="0065641B">
        <w:rPr>
          <w:rFonts w:ascii="Arial" w:eastAsia="標楷體" w:hAnsi="Arial" w:cs="Arial"/>
        </w:rPr>
        <w:t>(C)</w:t>
      </w:r>
      <w:r w:rsidRPr="0065641B">
        <w:rPr>
          <w:rFonts w:ascii="Arial" w:eastAsia="標楷體" w:hAnsi="Arial" w:cs="Arial"/>
        </w:rPr>
        <w:t>收盤價</w:t>
      </w:r>
      <w:r w:rsidR="00FE6CB9">
        <w:rPr>
          <w:rFonts w:ascii="Arial" w:eastAsia="標楷體" w:hAnsi="Arial" w:cs="Arial" w:hint="eastAsia"/>
        </w:rPr>
        <w:tab/>
      </w:r>
      <w:r w:rsidRPr="0065641B">
        <w:rPr>
          <w:rFonts w:ascii="Arial" w:eastAsia="標楷體" w:hAnsi="Arial" w:cs="Arial"/>
        </w:rPr>
        <w:t>(D)</w:t>
      </w:r>
      <w:r w:rsidRPr="0065641B">
        <w:rPr>
          <w:rFonts w:ascii="Arial" w:eastAsia="標楷體" w:hAnsi="Arial" w:cs="Arial"/>
        </w:rPr>
        <w:t>開盤價</w:t>
      </w:r>
    </w:p>
    <w:p w:rsidR="0065641B" w:rsidRPr="0065641B" w:rsidRDefault="0065641B" w:rsidP="0065641B">
      <w:pPr>
        <w:numPr>
          <w:ilvl w:val="0"/>
          <w:numId w:val="4"/>
        </w:numPr>
        <w:snapToGrid w:val="0"/>
        <w:spacing w:before="60" w:after="60" w:line="300" w:lineRule="exact"/>
        <w:rPr>
          <w:rFonts w:ascii="Arial" w:eastAsia="標楷體" w:hAnsi="Arial" w:cs="Arial"/>
        </w:rPr>
      </w:pPr>
      <w:proofErr w:type="gramStart"/>
      <w:r w:rsidRPr="0065641B">
        <w:rPr>
          <w:rFonts w:ascii="Arial" w:eastAsia="標楷體" w:hAnsi="Arial" w:cs="Arial"/>
        </w:rPr>
        <w:t>已知甲公司</w:t>
      </w:r>
      <w:proofErr w:type="gramEnd"/>
      <w:r w:rsidRPr="0065641B">
        <w:rPr>
          <w:rFonts w:ascii="Arial" w:eastAsia="標楷體" w:hAnsi="Arial" w:cs="Arial"/>
        </w:rPr>
        <w:t>之總流動負債為</w:t>
      </w:r>
      <w:r w:rsidRPr="0065641B">
        <w:rPr>
          <w:rFonts w:ascii="Arial" w:eastAsia="標楷體" w:hAnsi="Arial" w:cs="Arial"/>
        </w:rPr>
        <w:t>200</w:t>
      </w:r>
      <w:r w:rsidRPr="0065641B">
        <w:rPr>
          <w:rFonts w:ascii="Arial" w:eastAsia="標楷體" w:hAnsi="Arial" w:cs="Arial"/>
        </w:rPr>
        <w:t>萬元，總流動資產為</w:t>
      </w:r>
      <w:r w:rsidRPr="0065641B">
        <w:rPr>
          <w:rFonts w:ascii="Arial" w:eastAsia="標楷體" w:hAnsi="Arial" w:cs="Arial"/>
        </w:rPr>
        <w:t>700</w:t>
      </w:r>
      <w:r w:rsidRPr="0065641B">
        <w:rPr>
          <w:rFonts w:ascii="Arial" w:eastAsia="標楷體" w:hAnsi="Arial" w:cs="Arial"/>
        </w:rPr>
        <w:t>萬元，存貨為</w:t>
      </w:r>
      <w:r w:rsidRPr="0065641B">
        <w:rPr>
          <w:rFonts w:ascii="Arial" w:eastAsia="標楷體" w:hAnsi="Arial" w:cs="Arial"/>
        </w:rPr>
        <w:t>100</w:t>
      </w:r>
      <w:r w:rsidRPr="0065641B">
        <w:rPr>
          <w:rFonts w:ascii="Arial" w:eastAsia="標楷體" w:hAnsi="Arial" w:cs="Arial"/>
        </w:rPr>
        <w:t>萬元，</w:t>
      </w:r>
      <w:proofErr w:type="gramStart"/>
      <w:r w:rsidRPr="0065641B">
        <w:rPr>
          <w:rFonts w:ascii="Arial" w:eastAsia="標楷體" w:hAnsi="Arial" w:cs="Arial"/>
        </w:rPr>
        <w:t>則速動</w:t>
      </w:r>
      <w:proofErr w:type="gramEnd"/>
      <w:r w:rsidRPr="0065641B">
        <w:rPr>
          <w:rFonts w:ascii="Arial" w:eastAsia="標楷體" w:hAnsi="Arial" w:cs="Arial"/>
        </w:rPr>
        <w:t>比率為：</w:t>
      </w:r>
    </w:p>
    <w:p w:rsidR="0065641B" w:rsidRPr="0065641B" w:rsidRDefault="0065641B" w:rsidP="00CC71B5">
      <w:pPr>
        <w:tabs>
          <w:tab w:val="left" w:pos="2977"/>
          <w:tab w:val="left" w:pos="5387"/>
          <w:tab w:val="left" w:pos="7825"/>
        </w:tabs>
        <w:snapToGrid w:val="0"/>
        <w:spacing w:before="20" w:after="20" w:line="300" w:lineRule="exact"/>
        <w:ind w:firstLine="480"/>
        <w:rPr>
          <w:rFonts w:ascii="Arial" w:eastAsia="標楷體" w:hAnsi="Arial" w:cs="Arial"/>
        </w:rPr>
      </w:pPr>
      <w:r w:rsidRPr="0065641B">
        <w:rPr>
          <w:rFonts w:ascii="Arial" w:eastAsia="標楷體" w:hAnsi="Arial" w:cs="Arial"/>
        </w:rPr>
        <w:t>(A)5</w:t>
      </w:r>
      <w:r w:rsidR="00FE6CB9">
        <w:rPr>
          <w:rFonts w:ascii="Arial" w:eastAsia="標楷體" w:hAnsi="Arial" w:cs="Arial" w:hint="eastAsia"/>
        </w:rPr>
        <w:tab/>
      </w:r>
      <w:r w:rsidRPr="0065641B">
        <w:rPr>
          <w:rFonts w:ascii="Arial" w:eastAsia="標楷體" w:hAnsi="Arial" w:cs="Arial"/>
        </w:rPr>
        <w:t>(B)4</w:t>
      </w:r>
      <w:r w:rsidR="00FE6CB9">
        <w:rPr>
          <w:rFonts w:ascii="Arial" w:eastAsia="標楷體" w:hAnsi="Arial" w:cs="Arial" w:hint="eastAsia"/>
        </w:rPr>
        <w:tab/>
      </w:r>
      <w:r w:rsidRPr="0065641B">
        <w:rPr>
          <w:rFonts w:ascii="Arial" w:eastAsia="標楷體" w:hAnsi="Arial" w:cs="Arial"/>
        </w:rPr>
        <w:t>(C)3</w:t>
      </w:r>
      <w:r w:rsidR="00FE6CB9">
        <w:rPr>
          <w:rFonts w:ascii="Arial" w:eastAsia="標楷體" w:hAnsi="Arial" w:cs="Arial" w:hint="eastAsia"/>
        </w:rPr>
        <w:tab/>
      </w:r>
      <w:r w:rsidRPr="0065641B">
        <w:rPr>
          <w:rFonts w:ascii="Arial" w:eastAsia="標楷體" w:hAnsi="Arial" w:cs="Arial"/>
        </w:rPr>
        <w:t>(D)2</w:t>
      </w:r>
    </w:p>
    <w:p w:rsidR="0065641B" w:rsidRPr="0065641B" w:rsidRDefault="0065641B" w:rsidP="00FD11AF">
      <w:pPr>
        <w:numPr>
          <w:ilvl w:val="0"/>
          <w:numId w:val="4"/>
        </w:numPr>
        <w:snapToGrid w:val="0"/>
        <w:spacing w:before="60" w:after="60" w:line="300" w:lineRule="exact"/>
        <w:rPr>
          <w:rFonts w:ascii="Arial" w:eastAsia="標楷體" w:hAnsi="Arial" w:cs="Arial"/>
        </w:rPr>
      </w:pPr>
      <w:r w:rsidRPr="0065641B">
        <w:rPr>
          <w:rFonts w:ascii="Arial" w:eastAsia="標楷體" w:hAnsi="Arial" w:cs="Arial"/>
        </w:rPr>
        <w:t>在其他條件不變下，當通貨膨脹發生，下列何種類股最有利</w:t>
      </w:r>
      <w:r w:rsidR="00FD11AF" w:rsidRPr="00FD11AF">
        <w:rPr>
          <w:rFonts w:ascii="Arial" w:eastAsia="標楷體" w:hAnsi="Arial" w:cs="Arial"/>
        </w:rPr>
        <w:t>?</w:t>
      </w:r>
    </w:p>
    <w:p w:rsidR="0065641B" w:rsidRPr="0065641B" w:rsidRDefault="0065641B" w:rsidP="00FE6CB9">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(A)</w:t>
      </w:r>
      <w:r w:rsidRPr="0065641B">
        <w:rPr>
          <w:rFonts w:ascii="Arial" w:eastAsia="標楷體" w:hAnsi="Arial" w:cs="Arial"/>
        </w:rPr>
        <w:t>觀光業</w:t>
      </w:r>
      <w:r w:rsidR="00FE6CB9">
        <w:rPr>
          <w:rFonts w:ascii="Arial" w:eastAsia="標楷體" w:hAnsi="Arial" w:cs="Arial" w:hint="eastAsia"/>
        </w:rPr>
        <w:tab/>
      </w:r>
      <w:r w:rsidR="00FE6CB9">
        <w:rPr>
          <w:rFonts w:ascii="Arial" w:eastAsia="標楷體" w:hAnsi="Arial" w:cs="Arial" w:hint="eastAsia"/>
        </w:rPr>
        <w:tab/>
      </w:r>
      <w:r w:rsidRPr="0065641B">
        <w:rPr>
          <w:rFonts w:ascii="Arial" w:eastAsia="標楷體" w:hAnsi="Arial" w:cs="Arial"/>
        </w:rPr>
        <w:t>(B)</w:t>
      </w:r>
      <w:r w:rsidRPr="0065641B">
        <w:rPr>
          <w:rFonts w:ascii="Arial" w:eastAsia="標楷體" w:hAnsi="Arial" w:cs="Arial"/>
        </w:rPr>
        <w:t>資產股</w:t>
      </w:r>
    </w:p>
    <w:p w:rsidR="0065641B" w:rsidRPr="0065641B" w:rsidRDefault="0065641B" w:rsidP="00FE6CB9">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(C)</w:t>
      </w:r>
      <w:r w:rsidRPr="0065641B">
        <w:rPr>
          <w:rFonts w:ascii="Arial" w:eastAsia="標楷體" w:hAnsi="Arial" w:cs="Arial"/>
        </w:rPr>
        <w:t>外銷概念股</w:t>
      </w:r>
      <w:r w:rsidR="00FE6CB9">
        <w:rPr>
          <w:rFonts w:ascii="Arial" w:eastAsia="標楷體" w:hAnsi="Arial" w:cs="Arial" w:hint="eastAsia"/>
        </w:rPr>
        <w:tab/>
      </w:r>
      <w:r w:rsidR="00FE6CB9">
        <w:rPr>
          <w:rFonts w:ascii="Arial" w:eastAsia="標楷體" w:hAnsi="Arial" w:cs="Arial" w:hint="eastAsia"/>
        </w:rPr>
        <w:tab/>
      </w:r>
      <w:r w:rsidRPr="0065641B">
        <w:rPr>
          <w:rFonts w:ascii="Arial" w:eastAsia="標楷體" w:hAnsi="Arial" w:cs="Arial"/>
        </w:rPr>
        <w:t>(D)</w:t>
      </w:r>
      <w:r w:rsidRPr="0065641B">
        <w:rPr>
          <w:rFonts w:ascii="Arial" w:eastAsia="標楷體" w:hAnsi="Arial" w:cs="Arial"/>
        </w:rPr>
        <w:t>文化創意股</w:t>
      </w:r>
    </w:p>
    <w:p w:rsidR="0065641B" w:rsidRPr="0065641B" w:rsidRDefault="0065641B" w:rsidP="00FD11AF">
      <w:pPr>
        <w:numPr>
          <w:ilvl w:val="0"/>
          <w:numId w:val="4"/>
        </w:numPr>
        <w:snapToGrid w:val="0"/>
        <w:spacing w:before="60" w:after="60" w:line="300" w:lineRule="exact"/>
        <w:rPr>
          <w:rFonts w:ascii="Arial" w:eastAsia="標楷體" w:hAnsi="Arial" w:cs="Arial"/>
        </w:rPr>
      </w:pPr>
      <w:r w:rsidRPr="0065641B">
        <w:rPr>
          <w:rFonts w:ascii="Arial" w:eastAsia="標楷體" w:hAnsi="Arial" w:cs="Arial"/>
        </w:rPr>
        <w:t>一般狀況，上市公司董監事改選，對該公司選前的股價有</w:t>
      </w:r>
      <w:r w:rsidR="00D335DA">
        <w:rPr>
          <w:rFonts w:ascii="Arial" w:eastAsia="標楷體" w:hAnsi="Arial" w:cs="Arial" w:hint="eastAsia"/>
        </w:rPr>
        <w:t>何影響</w:t>
      </w:r>
      <w:r w:rsidR="00FD11AF" w:rsidRPr="00FD11AF">
        <w:rPr>
          <w:rFonts w:ascii="標楷體" w:eastAsia="標楷體" w:hAnsi="標楷體" w:cs="Arial"/>
        </w:rPr>
        <w:t>?</w:t>
      </w:r>
    </w:p>
    <w:p w:rsidR="0065641B" w:rsidRPr="0065641B" w:rsidRDefault="0065641B" w:rsidP="00FE6CB9">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(A)</w:t>
      </w:r>
      <w:r w:rsidRPr="0065641B">
        <w:rPr>
          <w:rFonts w:ascii="Arial" w:eastAsia="標楷體" w:hAnsi="Arial" w:cs="Arial"/>
        </w:rPr>
        <w:t>沒有影響</w:t>
      </w:r>
      <w:r w:rsidR="00FE6CB9">
        <w:rPr>
          <w:rFonts w:ascii="Arial" w:eastAsia="標楷體" w:hAnsi="Arial" w:cs="Arial" w:hint="eastAsia"/>
        </w:rPr>
        <w:tab/>
      </w:r>
      <w:r w:rsidR="00FE6CB9">
        <w:rPr>
          <w:rFonts w:ascii="Arial" w:eastAsia="標楷體" w:hAnsi="Arial" w:cs="Arial" w:hint="eastAsia"/>
        </w:rPr>
        <w:tab/>
      </w:r>
      <w:r w:rsidRPr="0065641B">
        <w:rPr>
          <w:rFonts w:ascii="Arial" w:eastAsia="標楷體" w:hAnsi="Arial" w:cs="Arial"/>
        </w:rPr>
        <w:t>(B)</w:t>
      </w:r>
      <w:r w:rsidRPr="0065641B">
        <w:rPr>
          <w:rFonts w:ascii="Arial" w:eastAsia="標楷體" w:hAnsi="Arial" w:cs="Arial"/>
        </w:rPr>
        <w:t>助跌作用</w:t>
      </w:r>
    </w:p>
    <w:p w:rsidR="0065641B" w:rsidRPr="0065641B" w:rsidRDefault="0065641B" w:rsidP="00FE6CB9">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(C)</w:t>
      </w:r>
      <w:r w:rsidRPr="0065641B">
        <w:rPr>
          <w:rFonts w:ascii="Arial" w:eastAsia="標楷體" w:hAnsi="Arial" w:cs="Arial"/>
        </w:rPr>
        <w:t>助漲作用</w:t>
      </w:r>
      <w:r w:rsidR="00FE6CB9">
        <w:rPr>
          <w:rFonts w:ascii="Arial" w:eastAsia="標楷體" w:hAnsi="Arial" w:cs="Arial" w:hint="eastAsia"/>
        </w:rPr>
        <w:tab/>
      </w:r>
      <w:r w:rsidR="00FE6CB9">
        <w:rPr>
          <w:rFonts w:ascii="Arial" w:eastAsia="標楷體" w:hAnsi="Arial" w:cs="Arial" w:hint="eastAsia"/>
        </w:rPr>
        <w:tab/>
      </w:r>
      <w:r w:rsidRPr="0065641B">
        <w:rPr>
          <w:rFonts w:ascii="Arial" w:eastAsia="標楷體" w:hAnsi="Arial" w:cs="Arial"/>
        </w:rPr>
        <w:t>(D)</w:t>
      </w:r>
      <w:r w:rsidRPr="0065641B">
        <w:rPr>
          <w:rFonts w:ascii="Arial" w:eastAsia="標楷體" w:hAnsi="Arial" w:cs="Arial"/>
        </w:rPr>
        <w:t>選項</w:t>
      </w:r>
      <w:r w:rsidRPr="0065641B">
        <w:rPr>
          <w:rFonts w:ascii="Arial" w:eastAsia="標楷體" w:hAnsi="Arial" w:cs="Arial"/>
        </w:rPr>
        <w:t>(A)(B)(C)</w:t>
      </w:r>
      <w:r w:rsidRPr="0065641B">
        <w:rPr>
          <w:rFonts w:ascii="Arial" w:eastAsia="標楷體" w:hAnsi="Arial" w:cs="Arial"/>
        </w:rPr>
        <w:t>皆非</w:t>
      </w:r>
    </w:p>
    <w:p w:rsidR="0065641B" w:rsidRPr="0065641B" w:rsidRDefault="0065641B" w:rsidP="0065641B">
      <w:pPr>
        <w:numPr>
          <w:ilvl w:val="0"/>
          <w:numId w:val="4"/>
        </w:numPr>
        <w:snapToGrid w:val="0"/>
        <w:spacing w:before="60" w:after="60" w:line="300" w:lineRule="exact"/>
        <w:rPr>
          <w:rFonts w:ascii="Arial" w:eastAsia="標楷體" w:hAnsi="Arial" w:cs="Arial"/>
        </w:rPr>
      </w:pPr>
      <w:r w:rsidRPr="0065641B">
        <w:rPr>
          <w:rFonts w:ascii="Arial" w:eastAsia="標楷體" w:hAnsi="Arial" w:cs="Arial"/>
        </w:rPr>
        <w:t>所謂期貨的「價格發現」功能，意味著期貨價格是現貨價格的：</w:t>
      </w:r>
    </w:p>
    <w:p w:rsidR="0065641B" w:rsidRPr="0065641B" w:rsidRDefault="0065641B" w:rsidP="00FE6CB9">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(A)</w:t>
      </w:r>
      <w:r w:rsidRPr="0065641B">
        <w:rPr>
          <w:rFonts w:ascii="Arial" w:eastAsia="標楷體" w:hAnsi="Arial" w:cs="Arial"/>
        </w:rPr>
        <w:t>落後指標</w:t>
      </w:r>
      <w:r w:rsidR="00FE6CB9">
        <w:rPr>
          <w:rFonts w:ascii="Arial" w:eastAsia="標楷體" w:hAnsi="Arial" w:cs="Arial" w:hint="eastAsia"/>
        </w:rPr>
        <w:tab/>
      </w:r>
      <w:r w:rsidR="00FE6CB9">
        <w:rPr>
          <w:rFonts w:ascii="Arial" w:eastAsia="標楷體" w:hAnsi="Arial" w:cs="Arial" w:hint="eastAsia"/>
        </w:rPr>
        <w:tab/>
      </w:r>
      <w:r w:rsidRPr="0065641B">
        <w:rPr>
          <w:rFonts w:ascii="Arial" w:eastAsia="標楷體" w:hAnsi="Arial" w:cs="Arial"/>
        </w:rPr>
        <w:t>(B)</w:t>
      </w:r>
      <w:r w:rsidRPr="0065641B">
        <w:rPr>
          <w:rFonts w:ascii="Arial" w:eastAsia="標楷體" w:hAnsi="Arial" w:cs="Arial"/>
        </w:rPr>
        <w:t>同時指標</w:t>
      </w:r>
    </w:p>
    <w:p w:rsidR="0065641B" w:rsidRPr="0065641B" w:rsidRDefault="0065641B" w:rsidP="00FE6CB9">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(C)</w:t>
      </w:r>
      <w:r w:rsidRPr="0065641B">
        <w:rPr>
          <w:rFonts w:ascii="Arial" w:eastAsia="標楷體" w:hAnsi="Arial" w:cs="Arial"/>
        </w:rPr>
        <w:t>領先指標</w:t>
      </w:r>
      <w:r w:rsidR="00FE6CB9">
        <w:rPr>
          <w:rFonts w:ascii="Arial" w:eastAsia="標楷體" w:hAnsi="Arial" w:cs="Arial" w:hint="eastAsia"/>
        </w:rPr>
        <w:tab/>
      </w:r>
      <w:r w:rsidR="00FE6CB9">
        <w:rPr>
          <w:rFonts w:ascii="Arial" w:eastAsia="標楷體" w:hAnsi="Arial" w:cs="Arial" w:hint="eastAsia"/>
        </w:rPr>
        <w:tab/>
      </w:r>
      <w:r w:rsidRPr="0065641B">
        <w:rPr>
          <w:rFonts w:ascii="Arial" w:eastAsia="標楷體" w:hAnsi="Arial" w:cs="Arial"/>
        </w:rPr>
        <w:t>(D)</w:t>
      </w:r>
      <w:r w:rsidRPr="0065641B">
        <w:rPr>
          <w:rFonts w:ascii="Arial" w:eastAsia="標楷體" w:hAnsi="Arial" w:cs="Arial"/>
        </w:rPr>
        <w:t>選項</w:t>
      </w:r>
      <w:r w:rsidRPr="0065641B">
        <w:rPr>
          <w:rFonts w:ascii="Arial" w:eastAsia="標楷體" w:hAnsi="Arial" w:cs="Arial"/>
        </w:rPr>
        <w:t>(A)(B)(C)</w:t>
      </w:r>
      <w:r w:rsidRPr="0065641B">
        <w:rPr>
          <w:rFonts w:ascii="Arial" w:eastAsia="標楷體" w:hAnsi="Arial" w:cs="Arial"/>
        </w:rPr>
        <w:t>皆非</w:t>
      </w:r>
    </w:p>
    <w:p w:rsidR="0065641B" w:rsidRPr="0065641B" w:rsidRDefault="0065641B" w:rsidP="0065641B">
      <w:pPr>
        <w:numPr>
          <w:ilvl w:val="0"/>
          <w:numId w:val="4"/>
        </w:numPr>
        <w:snapToGrid w:val="0"/>
        <w:spacing w:before="60" w:after="60" w:line="300" w:lineRule="exact"/>
        <w:rPr>
          <w:rFonts w:ascii="Arial" w:eastAsia="標楷體" w:hAnsi="Arial" w:cs="Arial"/>
        </w:rPr>
      </w:pPr>
      <w:r w:rsidRPr="0065641B">
        <w:rPr>
          <w:rFonts w:ascii="Arial" w:eastAsia="標楷體" w:hAnsi="Arial" w:cs="Arial"/>
        </w:rPr>
        <w:t>某公司資產負債表中，有</w:t>
      </w:r>
      <w:r w:rsidRPr="0065641B">
        <w:rPr>
          <w:rFonts w:ascii="Arial" w:eastAsia="標楷體" w:hAnsi="Arial" w:cs="Arial"/>
        </w:rPr>
        <w:t>650</w:t>
      </w:r>
      <w:r w:rsidRPr="0065641B">
        <w:rPr>
          <w:rFonts w:ascii="Arial" w:eastAsia="標楷體" w:hAnsi="Arial" w:cs="Arial"/>
        </w:rPr>
        <w:t>萬元之資產，</w:t>
      </w:r>
      <w:r w:rsidRPr="0065641B">
        <w:rPr>
          <w:rFonts w:ascii="Arial" w:eastAsia="標楷體" w:hAnsi="Arial" w:cs="Arial"/>
        </w:rPr>
        <w:t>350</w:t>
      </w:r>
      <w:r w:rsidRPr="0065641B">
        <w:rPr>
          <w:rFonts w:ascii="Arial" w:eastAsia="標楷體" w:hAnsi="Arial" w:cs="Arial"/>
        </w:rPr>
        <w:t>萬元之負債，假設該公司股票流通在外股數為</w:t>
      </w:r>
      <w:r w:rsidRPr="0065641B">
        <w:rPr>
          <w:rFonts w:ascii="Arial" w:eastAsia="標楷體" w:hAnsi="Arial" w:cs="Arial"/>
        </w:rPr>
        <w:t>10</w:t>
      </w:r>
      <w:r w:rsidRPr="0065641B">
        <w:rPr>
          <w:rFonts w:ascii="Arial" w:eastAsia="標楷體" w:hAnsi="Arial" w:cs="Arial"/>
        </w:rPr>
        <w:t>萬股，且目前股票市價為</w:t>
      </w:r>
      <w:r w:rsidRPr="0065641B">
        <w:rPr>
          <w:rFonts w:ascii="Arial" w:eastAsia="標楷體" w:hAnsi="Arial" w:cs="Arial"/>
        </w:rPr>
        <w:t>90</w:t>
      </w:r>
      <w:r w:rsidRPr="0065641B">
        <w:rPr>
          <w:rFonts w:ascii="Arial" w:eastAsia="標楷體" w:hAnsi="Arial" w:cs="Arial"/>
        </w:rPr>
        <w:t>元，請問該公司股票之市價淨值比為：</w:t>
      </w:r>
    </w:p>
    <w:p w:rsidR="0065641B" w:rsidRPr="0065641B" w:rsidRDefault="0065641B" w:rsidP="00FE6CB9">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(A)2</w:t>
      </w:r>
      <w:r w:rsidR="00FE6CB9">
        <w:rPr>
          <w:rFonts w:ascii="Arial" w:eastAsia="標楷體" w:hAnsi="Arial" w:cs="Arial" w:hint="eastAsia"/>
        </w:rPr>
        <w:tab/>
      </w:r>
      <w:r w:rsidRPr="0065641B">
        <w:rPr>
          <w:rFonts w:ascii="Arial" w:eastAsia="標楷體" w:hAnsi="Arial" w:cs="Arial"/>
        </w:rPr>
        <w:t>(B)2.5</w:t>
      </w:r>
      <w:r w:rsidR="00FE6CB9">
        <w:rPr>
          <w:rFonts w:ascii="Arial" w:eastAsia="標楷體" w:hAnsi="Arial" w:cs="Arial" w:hint="eastAsia"/>
        </w:rPr>
        <w:tab/>
      </w:r>
      <w:r w:rsidRPr="0065641B">
        <w:rPr>
          <w:rFonts w:ascii="Arial" w:eastAsia="標楷體" w:hAnsi="Arial" w:cs="Arial"/>
        </w:rPr>
        <w:t>(C)3</w:t>
      </w:r>
      <w:r w:rsidR="00FE6CB9">
        <w:rPr>
          <w:rFonts w:ascii="Arial" w:eastAsia="標楷體" w:hAnsi="Arial" w:cs="Arial" w:hint="eastAsia"/>
        </w:rPr>
        <w:tab/>
      </w:r>
      <w:r w:rsidR="00FE6CB9">
        <w:rPr>
          <w:rFonts w:ascii="Arial" w:eastAsia="標楷體" w:hAnsi="Arial" w:cs="Arial" w:hint="eastAsia"/>
        </w:rPr>
        <w:tab/>
      </w:r>
      <w:r w:rsidR="00FE6CB9">
        <w:rPr>
          <w:rFonts w:ascii="Arial" w:eastAsia="標楷體" w:hAnsi="Arial" w:cs="Arial" w:hint="eastAsia"/>
        </w:rPr>
        <w:tab/>
      </w:r>
      <w:r w:rsidRPr="0065641B">
        <w:rPr>
          <w:rFonts w:ascii="Arial" w:eastAsia="標楷體" w:hAnsi="Arial" w:cs="Arial"/>
        </w:rPr>
        <w:t>(D)1.5</w:t>
      </w:r>
    </w:p>
    <w:p w:rsidR="0065641B" w:rsidRPr="00D335DA" w:rsidRDefault="0065641B" w:rsidP="00FE6CB9">
      <w:pPr>
        <w:numPr>
          <w:ilvl w:val="0"/>
          <w:numId w:val="4"/>
        </w:numPr>
        <w:snapToGrid w:val="0"/>
        <w:spacing w:before="60" w:after="60" w:line="300" w:lineRule="exact"/>
        <w:ind w:left="392" w:hanging="392"/>
        <w:rPr>
          <w:rFonts w:ascii="Arial" w:eastAsia="標楷體" w:hAnsi="Arial" w:cs="Arial"/>
          <w:spacing w:val="-4"/>
        </w:rPr>
      </w:pPr>
      <w:r w:rsidRPr="00D335DA">
        <w:rPr>
          <w:rFonts w:ascii="Arial" w:eastAsia="標楷體" w:hAnsi="Arial" w:cs="Arial"/>
          <w:spacing w:val="-4"/>
        </w:rPr>
        <w:t>下列何者是計算公司的存續價值需考量之因素</w:t>
      </w:r>
      <w:r w:rsidRPr="00D335DA">
        <w:rPr>
          <w:rFonts w:ascii="Arial" w:eastAsia="標楷體" w:hAnsi="Arial" w:cs="Arial"/>
          <w:spacing w:val="-4"/>
        </w:rPr>
        <w:t>?</w:t>
      </w:r>
      <w:r w:rsidRPr="00D335DA">
        <w:rPr>
          <w:rFonts w:ascii="Arial" w:eastAsia="標楷體" w:hAnsi="Arial" w:cs="Arial"/>
          <w:spacing w:val="-4"/>
        </w:rPr>
        <w:t>甲</w:t>
      </w:r>
      <w:r w:rsidRPr="00D335DA">
        <w:rPr>
          <w:rFonts w:ascii="Arial" w:eastAsia="標楷體" w:hAnsi="Arial" w:cs="Arial"/>
          <w:spacing w:val="-4"/>
        </w:rPr>
        <w:t>.</w:t>
      </w:r>
      <w:r w:rsidRPr="00D335DA">
        <w:rPr>
          <w:rFonts w:ascii="Arial" w:eastAsia="標楷體" w:hAnsi="Arial" w:cs="Arial"/>
          <w:spacing w:val="-4"/>
        </w:rPr>
        <w:t>長期現金流量；乙</w:t>
      </w:r>
      <w:r w:rsidRPr="00D335DA">
        <w:rPr>
          <w:rFonts w:ascii="Arial" w:eastAsia="標楷體" w:hAnsi="Arial" w:cs="Arial"/>
          <w:spacing w:val="-4"/>
        </w:rPr>
        <w:t>.</w:t>
      </w:r>
      <w:r w:rsidRPr="00D335DA">
        <w:rPr>
          <w:rFonts w:ascii="Arial" w:eastAsia="標楷體" w:hAnsi="Arial" w:cs="Arial"/>
          <w:spacing w:val="-4"/>
        </w:rPr>
        <w:t>可處理之閒置資產；丙</w:t>
      </w:r>
      <w:r w:rsidRPr="00D335DA">
        <w:rPr>
          <w:rFonts w:ascii="Arial" w:eastAsia="標楷體" w:hAnsi="Arial" w:cs="Arial"/>
          <w:spacing w:val="-4"/>
        </w:rPr>
        <w:t>.</w:t>
      </w:r>
      <w:r w:rsidRPr="00D335DA">
        <w:rPr>
          <w:rFonts w:ascii="Arial" w:eastAsia="標楷體" w:hAnsi="Arial" w:cs="Arial"/>
          <w:spacing w:val="-4"/>
        </w:rPr>
        <w:t>經營團隊</w:t>
      </w:r>
    </w:p>
    <w:p w:rsidR="0065641B" w:rsidRPr="0065641B" w:rsidRDefault="0065641B" w:rsidP="00FE6CB9">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(A)</w:t>
      </w:r>
      <w:proofErr w:type="gramStart"/>
      <w:r w:rsidRPr="0065641B">
        <w:rPr>
          <w:rFonts w:ascii="Arial" w:eastAsia="標楷體" w:hAnsi="Arial" w:cs="Arial"/>
        </w:rPr>
        <w:t>僅甲</w:t>
      </w:r>
      <w:proofErr w:type="gramEnd"/>
      <w:r w:rsidRPr="0065641B">
        <w:rPr>
          <w:rFonts w:ascii="Arial" w:eastAsia="標楷體" w:hAnsi="Arial" w:cs="Arial"/>
        </w:rPr>
        <w:t>、乙</w:t>
      </w:r>
      <w:r w:rsidR="00FE6CB9">
        <w:rPr>
          <w:rFonts w:ascii="Arial" w:eastAsia="標楷體" w:hAnsi="Arial" w:cs="Arial" w:hint="eastAsia"/>
        </w:rPr>
        <w:tab/>
      </w:r>
      <w:r w:rsidRPr="0065641B">
        <w:rPr>
          <w:rFonts w:ascii="Arial" w:eastAsia="標楷體" w:hAnsi="Arial" w:cs="Arial"/>
        </w:rPr>
        <w:t>(B)</w:t>
      </w:r>
      <w:proofErr w:type="gramStart"/>
      <w:r w:rsidRPr="0065641B">
        <w:rPr>
          <w:rFonts w:ascii="Arial" w:eastAsia="標楷體" w:hAnsi="Arial" w:cs="Arial"/>
        </w:rPr>
        <w:t>僅甲</w:t>
      </w:r>
      <w:proofErr w:type="gramEnd"/>
      <w:r w:rsidRPr="0065641B">
        <w:rPr>
          <w:rFonts w:ascii="Arial" w:eastAsia="標楷體" w:hAnsi="Arial" w:cs="Arial"/>
        </w:rPr>
        <w:t>、丙</w:t>
      </w:r>
      <w:r w:rsidR="00FE6CB9">
        <w:rPr>
          <w:rFonts w:ascii="Arial" w:eastAsia="標楷體" w:hAnsi="Arial" w:cs="Arial" w:hint="eastAsia"/>
        </w:rPr>
        <w:tab/>
      </w:r>
      <w:r w:rsidRPr="0065641B">
        <w:rPr>
          <w:rFonts w:ascii="Arial" w:eastAsia="標楷體" w:hAnsi="Arial" w:cs="Arial"/>
        </w:rPr>
        <w:t>(C)</w:t>
      </w:r>
      <w:proofErr w:type="gramStart"/>
      <w:r w:rsidRPr="0065641B">
        <w:rPr>
          <w:rFonts w:ascii="Arial" w:eastAsia="標楷體" w:hAnsi="Arial" w:cs="Arial"/>
        </w:rPr>
        <w:t>僅乙</w:t>
      </w:r>
      <w:proofErr w:type="gramEnd"/>
      <w:r w:rsidRPr="0065641B">
        <w:rPr>
          <w:rFonts w:ascii="Arial" w:eastAsia="標楷體" w:hAnsi="Arial" w:cs="Arial"/>
        </w:rPr>
        <w:t>、丙</w:t>
      </w:r>
      <w:r w:rsidR="00FE6CB9">
        <w:rPr>
          <w:rFonts w:ascii="Arial" w:eastAsia="標楷體" w:hAnsi="Arial" w:cs="Arial" w:hint="eastAsia"/>
        </w:rPr>
        <w:tab/>
      </w:r>
      <w:r w:rsidR="00FE6CB9">
        <w:rPr>
          <w:rFonts w:ascii="Arial" w:eastAsia="標楷體" w:hAnsi="Arial" w:cs="Arial" w:hint="eastAsia"/>
        </w:rPr>
        <w:tab/>
      </w:r>
      <w:r w:rsidR="00FE6CB9">
        <w:rPr>
          <w:rFonts w:ascii="Arial" w:eastAsia="標楷體" w:hAnsi="Arial" w:cs="Arial" w:hint="eastAsia"/>
        </w:rPr>
        <w:tab/>
      </w:r>
      <w:r w:rsidRPr="0065641B">
        <w:rPr>
          <w:rFonts w:ascii="Arial" w:eastAsia="標楷體" w:hAnsi="Arial" w:cs="Arial"/>
        </w:rPr>
        <w:t>(D)</w:t>
      </w:r>
      <w:r w:rsidRPr="0065641B">
        <w:rPr>
          <w:rFonts w:ascii="Arial" w:eastAsia="標楷體" w:hAnsi="Arial" w:cs="Arial"/>
        </w:rPr>
        <w:t>甲、乙、丙</w:t>
      </w:r>
    </w:p>
    <w:p w:rsidR="0065641B" w:rsidRPr="0065641B" w:rsidRDefault="0065641B" w:rsidP="0065641B">
      <w:pPr>
        <w:numPr>
          <w:ilvl w:val="0"/>
          <w:numId w:val="4"/>
        </w:numPr>
        <w:snapToGrid w:val="0"/>
        <w:spacing w:before="60" w:after="60" w:line="300" w:lineRule="exact"/>
        <w:rPr>
          <w:rFonts w:ascii="Arial" w:eastAsia="標楷體" w:hAnsi="Arial" w:cs="Arial"/>
        </w:rPr>
      </w:pPr>
      <w:r w:rsidRPr="0065641B">
        <w:rPr>
          <w:rFonts w:ascii="Arial" w:eastAsia="標楷體" w:hAnsi="Arial" w:cs="Arial"/>
        </w:rPr>
        <w:t>經濟的「痛苦指數」是指：</w:t>
      </w:r>
    </w:p>
    <w:p w:rsidR="0065641B" w:rsidRPr="0065641B" w:rsidRDefault="0065641B" w:rsidP="00CC71B5">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(A)</w:t>
      </w:r>
      <w:r w:rsidRPr="0065641B">
        <w:rPr>
          <w:rFonts w:ascii="Arial" w:eastAsia="標楷體" w:hAnsi="Arial" w:cs="Arial"/>
        </w:rPr>
        <w:t>工資上漲率與物價上漲率之和</w:t>
      </w:r>
      <w:r w:rsidR="00CC71B5">
        <w:rPr>
          <w:rFonts w:ascii="Arial" w:eastAsia="標楷體" w:hAnsi="Arial" w:cs="Arial" w:hint="eastAsia"/>
        </w:rPr>
        <w:tab/>
      </w:r>
      <w:r w:rsidRPr="0065641B">
        <w:rPr>
          <w:rFonts w:ascii="Arial" w:eastAsia="標楷體" w:hAnsi="Arial" w:cs="Arial"/>
        </w:rPr>
        <w:t>(B)</w:t>
      </w:r>
      <w:r w:rsidRPr="0065641B">
        <w:rPr>
          <w:rFonts w:ascii="Arial" w:eastAsia="標楷體" w:hAnsi="Arial" w:cs="Arial"/>
        </w:rPr>
        <w:t>匯率貶值率與物價上漲率之</w:t>
      </w:r>
      <w:proofErr w:type="gramStart"/>
      <w:r w:rsidRPr="0065641B">
        <w:rPr>
          <w:rFonts w:ascii="Arial" w:eastAsia="標楷體" w:hAnsi="Arial" w:cs="Arial"/>
        </w:rPr>
        <w:t>和</w:t>
      </w:r>
      <w:proofErr w:type="gramEnd"/>
    </w:p>
    <w:p w:rsidR="0065641B" w:rsidRPr="0065641B" w:rsidRDefault="0065641B" w:rsidP="00CC71B5">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(C)</w:t>
      </w:r>
      <w:r w:rsidRPr="0065641B">
        <w:rPr>
          <w:rFonts w:ascii="Arial" w:eastAsia="標楷體" w:hAnsi="Arial" w:cs="Arial"/>
        </w:rPr>
        <w:t>失業率與物價上漲率之和</w:t>
      </w:r>
      <w:r w:rsidR="00CC71B5">
        <w:rPr>
          <w:rFonts w:ascii="Arial" w:eastAsia="標楷體" w:hAnsi="Arial" w:cs="Arial" w:hint="eastAsia"/>
        </w:rPr>
        <w:tab/>
      </w:r>
      <w:r w:rsidRPr="0065641B">
        <w:rPr>
          <w:rFonts w:ascii="Arial" w:eastAsia="標楷體" w:hAnsi="Arial" w:cs="Arial"/>
        </w:rPr>
        <w:t>(D)</w:t>
      </w:r>
      <w:r w:rsidRPr="0065641B">
        <w:rPr>
          <w:rFonts w:ascii="Arial" w:eastAsia="標楷體" w:hAnsi="Arial" w:cs="Arial"/>
        </w:rPr>
        <w:t>工資上漲率與匯率貶值率之</w:t>
      </w:r>
      <w:proofErr w:type="gramStart"/>
      <w:r w:rsidRPr="0065641B">
        <w:rPr>
          <w:rFonts w:ascii="Arial" w:eastAsia="標楷體" w:hAnsi="Arial" w:cs="Arial"/>
        </w:rPr>
        <w:t>和</w:t>
      </w:r>
      <w:proofErr w:type="gramEnd"/>
    </w:p>
    <w:p w:rsidR="0065641B" w:rsidRPr="0065641B" w:rsidRDefault="0065641B" w:rsidP="0065641B">
      <w:pPr>
        <w:numPr>
          <w:ilvl w:val="0"/>
          <w:numId w:val="4"/>
        </w:numPr>
        <w:snapToGrid w:val="0"/>
        <w:spacing w:before="60" w:after="60" w:line="300" w:lineRule="exact"/>
        <w:rPr>
          <w:rFonts w:ascii="Arial" w:eastAsia="標楷體" w:hAnsi="Arial" w:cs="Arial"/>
        </w:rPr>
      </w:pPr>
      <w:r w:rsidRPr="0065641B">
        <w:rPr>
          <w:rFonts w:ascii="Arial" w:eastAsia="標楷體" w:hAnsi="Arial" w:cs="Arial"/>
        </w:rPr>
        <w:t>假設</w:t>
      </w:r>
      <w:r w:rsidRPr="0065641B">
        <w:rPr>
          <w:rFonts w:ascii="Arial" w:eastAsia="標楷體" w:hAnsi="Arial" w:cs="Arial"/>
        </w:rPr>
        <w:t>A</w:t>
      </w:r>
      <w:r w:rsidRPr="0065641B">
        <w:rPr>
          <w:rFonts w:ascii="Arial" w:eastAsia="標楷體" w:hAnsi="Arial" w:cs="Arial"/>
        </w:rPr>
        <w:t>公司之淨利率為</w:t>
      </w:r>
      <w:r w:rsidRPr="0065641B">
        <w:rPr>
          <w:rFonts w:ascii="Arial" w:eastAsia="標楷體" w:hAnsi="Arial" w:cs="Arial"/>
        </w:rPr>
        <w:t>5%</w:t>
      </w:r>
      <w:r w:rsidRPr="0065641B">
        <w:rPr>
          <w:rFonts w:ascii="Arial" w:eastAsia="標楷體" w:hAnsi="Arial" w:cs="Arial"/>
        </w:rPr>
        <w:t>、資產週轉率</w:t>
      </w:r>
      <w:r w:rsidRPr="0065641B">
        <w:rPr>
          <w:rFonts w:ascii="Arial" w:eastAsia="標楷體" w:hAnsi="Arial" w:cs="Arial"/>
        </w:rPr>
        <w:t>2.2</w:t>
      </w:r>
      <w:r w:rsidRPr="0065641B">
        <w:rPr>
          <w:rFonts w:ascii="Arial" w:eastAsia="標楷體" w:hAnsi="Arial" w:cs="Arial"/>
        </w:rPr>
        <w:t>、自有資金比率</w:t>
      </w:r>
      <w:r w:rsidRPr="0065641B">
        <w:rPr>
          <w:rFonts w:ascii="Arial" w:eastAsia="標楷體" w:hAnsi="Arial" w:cs="Arial"/>
        </w:rPr>
        <w:t>50%</w:t>
      </w:r>
      <w:r w:rsidRPr="0065641B">
        <w:rPr>
          <w:rFonts w:ascii="Arial" w:eastAsia="標楷體" w:hAnsi="Arial" w:cs="Arial"/>
        </w:rPr>
        <w:t>，請問目前該公司之股東權益報酬率為何</w:t>
      </w:r>
      <w:r w:rsidRPr="0065641B">
        <w:rPr>
          <w:rFonts w:ascii="Arial" w:eastAsia="標楷體" w:hAnsi="Arial" w:cs="Arial"/>
        </w:rPr>
        <w:t>?</w:t>
      </w:r>
    </w:p>
    <w:p w:rsidR="0065641B" w:rsidRPr="0065641B" w:rsidRDefault="0065641B" w:rsidP="00CC71B5">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(A)4.50%</w:t>
      </w:r>
      <w:r w:rsidR="00CC71B5">
        <w:rPr>
          <w:rFonts w:ascii="Arial" w:eastAsia="標楷體" w:hAnsi="Arial" w:cs="Arial" w:hint="eastAsia"/>
        </w:rPr>
        <w:tab/>
      </w:r>
      <w:r w:rsidRPr="0065641B">
        <w:rPr>
          <w:rFonts w:ascii="Arial" w:eastAsia="標楷體" w:hAnsi="Arial" w:cs="Arial"/>
        </w:rPr>
        <w:t>(B)18%</w:t>
      </w:r>
      <w:r w:rsidR="00CC71B5">
        <w:rPr>
          <w:rFonts w:ascii="Arial" w:eastAsia="標楷體" w:hAnsi="Arial" w:cs="Arial" w:hint="eastAsia"/>
        </w:rPr>
        <w:tab/>
      </w:r>
      <w:r w:rsidRPr="0065641B">
        <w:rPr>
          <w:rFonts w:ascii="Arial" w:eastAsia="標楷體" w:hAnsi="Arial" w:cs="Arial"/>
        </w:rPr>
        <w:t>(C)12%</w:t>
      </w:r>
      <w:r w:rsidR="00CC71B5">
        <w:rPr>
          <w:rFonts w:ascii="Arial" w:eastAsia="標楷體" w:hAnsi="Arial" w:cs="Arial" w:hint="eastAsia"/>
        </w:rPr>
        <w:tab/>
      </w:r>
      <w:r w:rsidR="00CC71B5">
        <w:rPr>
          <w:rFonts w:ascii="Arial" w:eastAsia="標楷體" w:hAnsi="Arial" w:cs="Arial" w:hint="eastAsia"/>
        </w:rPr>
        <w:tab/>
      </w:r>
      <w:r w:rsidR="00CC71B5">
        <w:rPr>
          <w:rFonts w:ascii="Arial" w:eastAsia="標楷體" w:hAnsi="Arial" w:cs="Arial" w:hint="eastAsia"/>
        </w:rPr>
        <w:tab/>
      </w:r>
      <w:r w:rsidRPr="0065641B">
        <w:rPr>
          <w:rFonts w:ascii="Arial" w:eastAsia="標楷體" w:hAnsi="Arial" w:cs="Arial"/>
        </w:rPr>
        <w:t>(D)22%</w:t>
      </w:r>
    </w:p>
    <w:p w:rsidR="0065641B" w:rsidRPr="0065641B" w:rsidRDefault="0065641B" w:rsidP="0065641B">
      <w:pPr>
        <w:numPr>
          <w:ilvl w:val="0"/>
          <w:numId w:val="4"/>
        </w:numPr>
        <w:snapToGrid w:val="0"/>
        <w:spacing w:before="60" w:after="60" w:line="300" w:lineRule="exact"/>
        <w:rPr>
          <w:rFonts w:ascii="Arial" w:eastAsia="標楷體" w:hAnsi="Arial" w:cs="Arial"/>
        </w:rPr>
      </w:pPr>
      <w:r w:rsidRPr="0065641B">
        <w:rPr>
          <w:rFonts w:ascii="Arial" w:eastAsia="標楷體" w:hAnsi="Arial" w:cs="Arial"/>
        </w:rPr>
        <w:t>下列何者「非」衡量公司運用資產效率的指標</w:t>
      </w:r>
      <w:r w:rsidRPr="0065641B">
        <w:rPr>
          <w:rFonts w:ascii="Arial" w:eastAsia="標楷體" w:hAnsi="Arial" w:cs="Arial"/>
        </w:rPr>
        <w:t>?</w:t>
      </w:r>
    </w:p>
    <w:p w:rsidR="00FD11AF" w:rsidRDefault="0065641B" w:rsidP="00CC71B5">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(A)</w:t>
      </w:r>
      <w:r w:rsidRPr="0065641B">
        <w:rPr>
          <w:rFonts w:ascii="Arial" w:eastAsia="標楷體" w:hAnsi="Arial" w:cs="Arial"/>
        </w:rPr>
        <w:t>應收帳款週轉率</w:t>
      </w:r>
      <w:r w:rsidR="00CC71B5">
        <w:rPr>
          <w:rFonts w:ascii="Arial" w:eastAsia="標楷體" w:hAnsi="Arial" w:cs="Arial" w:hint="eastAsia"/>
        </w:rPr>
        <w:tab/>
      </w:r>
      <w:r w:rsidR="00FD11AF">
        <w:rPr>
          <w:rFonts w:ascii="Arial" w:eastAsia="標楷體" w:hAnsi="Arial" w:cs="Arial" w:hint="eastAsia"/>
        </w:rPr>
        <w:tab/>
      </w:r>
      <w:r w:rsidRPr="0065641B">
        <w:rPr>
          <w:rFonts w:ascii="Arial" w:eastAsia="標楷體" w:hAnsi="Arial" w:cs="Arial"/>
        </w:rPr>
        <w:t>(B)</w:t>
      </w:r>
      <w:r w:rsidRPr="0065641B">
        <w:rPr>
          <w:rFonts w:ascii="Arial" w:eastAsia="標楷體" w:hAnsi="Arial" w:cs="Arial"/>
        </w:rPr>
        <w:t>存貨週轉率</w:t>
      </w:r>
      <w:r w:rsidR="00CC71B5">
        <w:rPr>
          <w:rFonts w:ascii="Arial" w:eastAsia="標楷體" w:hAnsi="Arial" w:cs="Arial" w:hint="eastAsia"/>
        </w:rPr>
        <w:tab/>
      </w:r>
    </w:p>
    <w:p w:rsidR="0065641B" w:rsidRPr="0065641B" w:rsidRDefault="0065641B" w:rsidP="00CC71B5">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(C)</w:t>
      </w:r>
      <w:r w:rsidRPr="0065641B">
        <w:rPr>
          <w:rFonts w:ascii="Arial" w:eastAsia="標楷體" w:hAnsi="Arial" w:cs="Arial"/>
        </w:rPr>
        <w:t>總資產週轉率</w:t>
      </w:r>
      <w:r w:rsidR="00CC71B5">
        <w:rPr>
          <w:rFonts w:ascii="Arial" w:eastAsia="標楷體" w:hAnsi="Arial" w:cs="Arial" w:hint="eastAsia"/>
        </w:rPr>
        <w:tab/>
      </w:r>
      <w:r w:rsidR="00CC71B5">
        <w:rPr>
          <w:rFonts w:ascii="Arial" w:eastAsia="標楷體" w:hAnsi="Arial" w:cs="Arial" w:hint="eastAsia"/>
        </w:rPr>
        <w:tab/>
      </w:r>
      <w:r w:rsidRPr="0065641B">
        <w:rPr>
          <w:rFonts w:ascii="Arial" w:eastAsia="標楷體" w:hAnsi="Arial" w:cs="Arial"/>
        </w:rPr>
        <w:t>(D)</w:t>
      </w:r>
      <w:r w:rsidRPr="0065641B">
        <w:rPr>
          <w:rFonts w:ascii="Arial" w:eastAsia="標楷體" w:hAnsi="Arial" w:cs="Arial"/>
        </w:rPr>
        <w:t>利息保障倍數</w:t>
      </w:r>
    </w:p>
    <w:p w:rsidR="0065641B" w:rsidRPr="0065641B" w:rsidRDefault="0065641B" w:rsidP="00FD11AF">
      <w:pPr>
        <w:numPr>
          <w:ilvl w:val="0"/>
          <w:numId w:val="4"/>
        </w:numPr>
        <w:snapToGrid w:val="0"/>
        <w:spacing w:before="60" w:after="60" w:line="300" w:lineRule="exact"/>
        <w:rPr>
          <w:rFonts w:ascii="Arial" w:eastAsia="標楷體" w:hAnsi="Arial" w:cs="Arial"/>
        </w:rPr>
      </w:pPr>
      <w:r w:rsidRPr="0065641B">
        <w:rPr>
          <w:rFonts w:ascii="Arial" w:eastAsia="標楷體" w:hAnsi="Arial" w:cs="Arial"/>
        </w:rPr>
        <w:t>一般而言，我們會以何者來衡量個別證券報酬率相對於市場投資組合報酬率的變動程度</w:t>
      </w:r>
      <w:r w:rsidR="00FD11AF" w:rsidRPr="00FD11AF">
        <w:rPr>
          <w:rFonts w:ascii="Arial" w:eastAsia="標楷體" w:hAnsi="Arial" w:cs="Arial"/>
        </w:rPr>
        <w:t>?</w:t>
      </w:r>
    </w:p>
    <w:p w:rsidR="0060355C" w:rsidRPr="0065641B" w:rsidRDefault="0065641B" w:rsidP="00CC71B5">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(A)</w:t>
      </w:r>
      <w:r w:rsidRPr="0065641B">
        <w:rPr>
          <w:rFonts w:ascii="Arial" w:eastAsia="標楷體" w:hAnsi="Arial" w:cs="Arial"/>
        </w:rPr>
        <w:t>變異數</w:t>
      </w:r>
      <w:r w:rsidR="00CC71B5">
        <w:rPr>
          <w:rFonts w:ascii="Arial" w:eastAsia="標楷體" w:hAnsi="Arial" w:cs="Arial" w:hint="eastAsia"/>
        </w:rPr>
        <w:tab/>
      </w:r>
      <w:r w:rsidRPr="0065641B">
        <w:rPr>
          <w:rFonts w:ascii="Arial" w:eastAsia="標楷體" w:hAnsi="Arial" w:cs="Arial"/>
        </w:rPr>
        <w:t>(B)</w:t>
      </w:r>
      <w:r w:rsidRPr="0065641B">
        <w:rPr>
          <w:rFonts w:ascii="Arial" w:eastAsia="標楷體" w:hAnsi="Arial" w:cs="Arial"/>
        </w:rPr>
        <w:t>標準差</w:t>
      </w:r>
      <w:r w:rsidR="00CC71B5">
        <w:rPr>
          <w:rFonts w:ascii="Arial" w:eastAsia="標楷體" w:hAnsi="Arial" w:cs="Arial" w:hint="eastAsia"/>
        </w:rPr>
        <w:tab/>
      </w:r>
      <w:r w:rsidRPr="0065641B">
        <w:rPr>
          <w:rFonts w:ascii="Arial" w:eastAsia="標楷體" w:hAnsi="Arial" w:cs="Arial"/>
        </w:rPr>
        <w:t>(C)</w:t>
      </w:r>
      <w:r w:rsidRPr="0065641B">
        <w:rPr>
          <w:rFonts w:ascii="Arial" w:eastAsia="標楷體" w:hAnsi="Arial" w:cs="Arial"/>
        </w:rPr>
        <w:t>變異係數</w:t>
      </w:r>
      <w:r w:rsidR="00CC71B5">
        <w:rPr>
          <w:rFonts w:ascii="Arial" w:eastAsia="標楷體" w:hAnsi="Arial" w:cs="Arial" w:hint="eastAsia"/>
        </w:rPr>
        <w:tab/>
      </w:r>
      <w:r w:rsidR="00CC71B5">
        <w:rPr>
          <w:rFonts w:ascii="Arial" w:eastAsia="標楷體" w:hAnsi="Arial" w:cs="Arial" w:hint="eastAsia"/>
        </w:rPr>
        <w:tab/>
      </w:r>
      <w:r w:rsidR="00CC71B5">
        <w:rPr>
          <w:rFonts w:ascii="Arial" w:eastAsia="標楷體" w:hAnsi="Arial" w:cs="Arial" w:hint="eastAsia"/>
        </w:rPr>
        <w:tab/>
      </w:r>
      <w:r w:rsidRPr="0065641B">
        <w:rPr>
          <w:rFonts w:ascii="Arial" w:eastAsia="標楷體" w:hAnsi="Arial" w:cs="Arial"/>
        </w:rPr>
        <w:t>(D)</w:t>
      </w:r>
      <w:r w:rsidRPr="0065641B">
        <w:rPr>
          <w:rFonts w:ascii="Arial" w:eastAsia="標楷體" w:hAnsi="Arial" w:cs="Arial"/>
        </w:rPr>
        <w:t>貝它值</w:t>
      </w:r>
    </w:p>
    <w:p w:rsidR="0065641B" w:rsidRPr="0065641B" w:rsidRDefault="0065641B" w:rsidP="0065641B">
      <w:pPr>
        <w:numPr>
          <w:ilvl w:val="0"/>
          <w:numId w:val="4"/>
        </w:numPr>
        <w:snapToGrid w:val="0"/>
        <w:spacing w:before="60" w:after="60" w:line="300" w:lineRule="exact"/>
        <w:rPr>
          <w:rFonts w:ascii="Arial" w:eastAsia="標楷體" w:hAnsi="Arial" w:cs="Arial"/>
        </w:rPr>
      </w:pPr>
      <w:r w:rsidRPr="0065641B">
        <w:rPr>
          <w:rFonts w:ascii="Arial" w:eastAsia="標楷體" w:hAnsi="Arial" w:cs="Arial"/>
        </w:rPr>
        <w:t>某一證券之報酬率標準差愈大，則其總風險：</w:t>
      </w:r>
    </w:p>
    <w:p w:rsidR="0065641B" w:rsidRPr="0065641B" w:rsidRDefault="0065641B" w:rsidP="00CC71B5">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(A)</w:t>
      </w:r>
      <w:r w:rsidRPr="0065641B">
        <w:rPr>
          <w:rFonts w:ascii="Arial" w:eastAsia="標楷體" w:hAnsi="Arial" w:cs="Arial"/>
        </w:rPr>
        <w:t>愈大</w:t>
      </w:r>
      <w:r w:rsidR="00CC71B5">
        <w:rPr>
          <w:rFonts w:ascii="Arial" w:eastAsia="標楷體" w:hAnsi="Arial" w:cs="Arial" w:hint="eastAsia"/>
        </w:rPr>
        <w:tab/>
      </w:r>
      <w:r w:rsidRPr="0065641B">
        <w:rPr>
          <w:rFonts w:ascii="Arial" w:eastAsia="標楷體" w:hAnsi="Arial" w:cs="Arial"/>
        </w:rPr>
        <w:t>(B)</w:t>
      </w:r>
      <w:r w:rsidRPr="0065641B">
        <w:rPr>
          <w:rFonts w:ascii="Arial" w:eastAsia="標楷體" w:hAnsi="Arial" w:cs="Arial"/>
        </w:rPr>
        <w:t>愈小</w:t>
      </w:r>
      <w:r w:rsidR="00CC71B5">
        <w:rPr>
          <w:rFonts w:ascii="Arial" w:eastAsia="標楷體" w:hAnsi="Arial" w:cs="Arial" w:hint="eastAsia"/>
        </w:rPr>
        <w:tab/>
      </w:r>
      <w:r w:rsidRPr="0065641B">
        <w:rPr>
          <w:rFonts w:ascii="Arial" w:eastAsia="標楷體" w:hAnsi="Arial" w:cs="Arial"/>
        </w:rPr>
        <w:t>(C)</w:t>
      </w:r>
      <w:r w:rsidRPr="0065641B">
        <w:rPr>
          <w:rFonts w:ascii="Arial" w:eastAsia="標楷體" w:hAnsi="Arial" w:cs="Arial"/>
        </w:rPr>
        <w:t>不變</w:t>
      </w:r>
      <w:r w:rsidR="00CC71B5">
        <w:rPr>
          <w:rFonts w:ascii="Arial" w:eastAsia="標楷體" w:hAnsi="Arial" w:cs="Arial" w:hint="eastAsia"/>
        </w:rPr>
        <w:tab/>
      </w:r>
      <w:r w:rsidR="00CC71B5">
        <w:rPr>
          <w:rFonts w:ascii="Arial" w:eastAsia="標楷體" w:hAnsi="Arial" w:cs="Arial" w:hint="eastAsia"/>
        </w:rPr>
        <w:tab/>
      </w:r>
      <w:r w:rsidR="00CC71B5">
        <w:rPr>
          <w:rFonts w:ascii="Arial" w:eastAsia="標楷體" w:hAnsi="Arial" w:cs="Arial" w:hint="eastAsia"/>
        </w:rPr>
        <w:tab/>
      </w:r>
      <w:r w:rsidRPr="0065641B">
        <w:rPr>
          <w:rFonts w:ascii="Arial" w:eastAsia="標楷體" w:hAnsi="Arial" w:cs="Arial"/>
        </w:rPr>
        <w:t>(D)</w:t>
      </w:r>
      <w:r w:rsidRPr="0065641B">
        <w:rPr>
          <w:rFonts w:ascii="Arial" w:eastAsia="標楷體" w:hAnsi="Arial" w:cs="Arial"/>
        </w:rPr>
        <w:t>不一定</w:t>
      </w:r>
    </w:p>
    <w:p w:rsidR="0065641B" w:rsidRPr="0065641B" w:rsidRDefault="0065641B" w:rsidP="0065641B">
      <w:pPr>
        <w:numPr>
          <w:ilvl w:val="0"/>
          <w:numId w:val="4"/>
        </w:numPr>
        <w:snapToGrid w:val="0"/>
        <w:spacing w:before="60" w:after="60" w:line="300" w:lineRule="exact"/>
        <w:rPr>
          <w:rFonts w:ascii="Arial" w:eastAsia="標楷體" w:hAnsi="Arial" w:cs="Arial"/>
        </w:rPr>
      </w:pPr>
      <w:r w:rsidRPr="0065641B">
        <w:rPr>
          <w:rFonts w:ascii="Arial" w:eastAsia="標楷體" w:hAnsi="Arial" w:cs="Arial"/>
        </w:rPr>
        <w:t>投資組合之風險來自於：甲</w:t>
      </w:r>
      <w:r w:rsidRPr="0065641B">
        <w:rPr>
          <w:rFonts w:ascii="Arial" w:eastAsia="標楷體" w:hAnsi="Arial" w:cs="Arial"/>
        </w:rPr>
        <w:t>.</w:t>
      </w:r>
      <w:r w:rsidRPr="0065641B">
        <w:rPr>
          <w:rFonts w:ascii="Arial" w:eastAsia="標楷體" w:hAnsi="Arial" w:cs="Arial"/>
        </w:rPr>
        <w:t>個股報酬率之相關係數；乙</w:t>
      </w:r>
      <w:r w:rsidRPr="0065641B">
        <w:rPr>
          <w:rFonts w:ascii="Arial" w:eastAsia="標楷體" w:hAnsi="Arial" w:cs="Arial"/>
        </w:rPr>
        <w:t>.</w:t>
      </w:r>
      <w:r w:rsidRPr="0065641B">
        <w:rPr>
          <w:rFonts w:ascii="Arial" w:eastAsia="標楷體" w:hAnsi="Arial" w:cs="Arial"/>
        </w:rPr>
        <w:t>市場之風險</w:t>
      </w:r>
    </w:p>
    <w:p w:rsidR="00FE6CB9" w:rsidRPr="00CC71B5" w:rsidRDefault="0065641B" w:rsidP="00CC71B5">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(A)</w:t>
      </w:r>
      <w:proofErr w:type="gramStart"/>
      <w:r w:rsidRPr="0065641B">
        <w:rPr>
          <w:rFonts w:ascii="Arial" w:eastAsia="標楷體" w:hAnsi="Arial" w:cs="Arial"/>
        </w:rPr>
        <w:t>僅甲</w:t>
      </w:r>
      <w:proofErr w:type="gramEnd"/>
      <w:r w:rsidR="00CC71B5">
        <w:rPr>
          <w:rFonts w:ascii="Arial" w:eastAsia="標楷體" w:hAnsi="Arial" w:cs="Arial" w:hint="eastAsia"/>
        </w:rPr>
        <w:tab/>
      </w:r>
      <w:r w:rsidRPr="0065641B">
        <w:rPr>
          <w:rFonts w:ascii="Arial" w:eastAsia="標楷體" w:hAnsi="Arial" w:cs="Arial"/>
        </w:rPr>
        <w:t>(B)</w:t>
      </w:r>
      <w:proofErr w:type="gramStart"/>
      <w:r w:rsidRPr="0065641B">
        <w:rPr>
          <w:rFonts w:ascii="Arial" w:eastAsia="標楷體" w:hAnsi="Arial" w:cs="Arial"/>
        </w:rPr>
        <w:t>僅乙</w:t>
      </w:r>
      <w:proofErr w:type="gramEnd"/>
      <w:r w:rsidR="00CC71B5">
        <w:rPr>
          <w:rFonts w:ascii="Arial" w:eastAsia="標楷體" w:hAnsi="Arial" w:cs="Arial" w:hint="eastAsia"/>
        </w:rPr>
        <w:tab/>
      </w:r>
      <w:r w:rsidRPr="0065641B">
        <w:rPr>
          <w:rFonts w:ascii="Arial" w:eastAsia="標楷體" w:hAnsi="Arial" w:cs="Arial"/>
        </w:rPr>
        <w:t>(C)</w:t>
      </w:r>
      <w:r w:rsidRPr="0065641B">
        <w:rPr>
          <w:rFonts w:ascii="Arial" w:eastAsia="標楷體" w:hAnsi="Arial" w:cs="Arial"/>
        </w:rPr>
        <w:t>甲、</w:t>
      </w:r>
      <w:proofErr w:type="gramStart"/>
      <w:r w:rsidRPr="0065641B">
        <w:rPr>
          <w:rFonts w:ascii="Arial" w:eastAsia="標楷體" w:hAnsi="Arial" w:cs="Arial"/>
        </w:rPr>
        <w:t>乙均是</w:t>
      </w:r>
      <w:proofErr w:type="gramEnd"/>
      <w:r w:rsidR="00CC71B5">
        <w:rPr>
          <w:rFonts w:ascii="Arial" w:eastAsia="標楷體" w:hAnsi="Arial" w:cs="Arial" w:hint="eastAsia"/>
        </w:rPr>
        <w:tab/>
      </w:r>
      <w:r w:rsidR="00CC71B5">
        <w:rPr>
          <w:rFonts w:ascii="Arial" w:eastAsia="標楷體" w:hAnsi="Arial" w:cs="Arial" w:hint="eastAsia"/>
        </w:rPr>
        <w:tab/>
      </w:r>
      <w:r w:rsidR="00CC71B5">
        <w:rPr>
          <w:rFonts w:ascii="Arial" w:eastAsia="標楷體" w:hAnsi="Arial" w:cs="Arial" w:hint="eastAsia"/>
        </w:rPr>
        <w:tab/>
      </w:r>
      <w:r w:rsidRPr="0065641B">
        <w:rPr>
          <w:rFonts w:ascii="Arial" w:eastAsia="標楷體" w:hAnsi="Arial" w:cs="Arial"/>
        </w:rPr>
        <w:t>(D)</w:t>
      </w:r>
      <w:r w:rsidRPr="0065641B">
        <w:rPr>
          <w:rFonts w:ascii="Arial" w:eastAsia="標楷體" w:hAnsi="Arial" w:cs="Arial"/>
        </w:rPr>
        <w:t>甲、乙均不是</w:t>
      </w:r>
    </w:p>
    <w:p w:rsidR="0065641B" w:rsidRPr="0065641B" w:rsidRDefault="0065641B" w:rsidP="0065641B">
      <w:pPr>
        <w:numPr>
          <w:ilvl w:val="0"/>
          <w:numId w:val="4"/>
        </w:numPr>
        <w:snapToGrid w:val="0"/>
        <w:spacing w:before="60" w:after="60" w:line="300" w:lineRule="exact"/>
        <w:rPr>
          <w:rFonts w:ascii="Arial" w:eastAsia="標楷體" w:hAnsi="Arial" w:cs="Arial"/>
        </w:rPr>
      </w:pPr>
      <w:r w:rsidRPr="0065641B">
        <w:rPr>
          <w:rFonts w:ascii="Arial" w:eastAsia="標楷體" w:hAnsi="Arial" w:cs="Arial"/>
        </w:rPr>
        <w:t>在不能賣空前提下，最有效的分散風險是兩種股票報酬率的相關係數為：</w:t>
      </w:r>
    </w:p>
    <w:p w:rsidR="0065641B" w:rsidRDefault="0065641B" w:rsidP="00FE6CB9">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(A)1</w:t>
      </w:r>
      <w:r w:rsidR="00FE6CB9">
        <w:rPr>
          <w:rFonts w:ascii="Arial" w:eastAsia="標楷體" w:hAnsi="Arial" w:cs="Arial" w:hint="eastAsia"/>
        </w:rPr>
        <w:tab/>
      </w:r>
      <w:r w:rsidRPr="0065641B">
        <w:rPr>
          <w:rFonts w:ascii="Arial" w:eastAsia="標楷體" w:hAnsi="Arial" w:cs="Arial"/>
        </w:rPr>
        <w:t>(B)0</w:t>
      </w:r>
      <w:r w:rsidR="00FE6CB9">
        <w:rPr>
          <w:rFonts w:ascii="Arial" w:eastAsia="標楷體" w:hAnsi="Arial" w:cs="Arial" w:hint="eastAsia"/>
        </w:rPr>
        <w:tab/>
      </w:r>
      <w:r w:rsidRPr="0065641B">
        <w:rPr>
          <w:rFonts w:ascii="Arial" w:eastAsia="標楷體" w:hAnsi="Arial" w:cs="Arial"/>
        </w:rPr>
        <w:t>(C)-1</w:t>
      </w:r>
      <w:r w:rsidR="00FE6CB9">
        <w:rPr>
          <w:rFonts w:ascii="Arial" w:eastAsia="標楷體" w:hAnsi="Arial" w:cs="Arial" w:hint="eastAsia"/>
        </w:rPr>
        <w:tab/>
      </w:r>
      <w:r w:rsidR="00FE6CB9">
        <w:rPr>
          <w:rFonts w:ascii="Arial" w:eastAsia="標楷體" w:hAnsi="Arial" w:cs="Arial" w:hint="eastAsia"/>
        </w:rPr>
        <w:tab/>
      </w:r>
      <w:r w:rsidR="00FE6CB9">
        <w:rPr>
          <w:rFonts w:ascii="Arial" w:eastAsia="標楷體" w:hAnsi="Arial" w:cs="Arial" w:hint="eastAsia"/>
        </w:rPr>
        <w:tab/>
      </w:r>
      <w:r w:rsidRPr="0065641B">
        <w:rPr>
          <w:rFonts w:ascii="Arial" w:eastAsia="標楷體" w:hAnsi="Arial" w:cs="Arial"/>
        </w:rPr>
        <w:t>(D)-0.5</w:t>
      </w:r>
    </w:p>
    <w:p w:rsidR="00AF573E" w:rsidRDefault="00AF573E" w:rsidP="00FE6CB9">
      <w:pPr>
        <w:tabs>
          <w:tab w:val="left" w:pos="2977"/>
          <w:tab w:val="left" w:pos="5387"/>
          <w:tab w:val="left" w:pos="7797"/>
        </w:tabs>
        <w:snapToGrid w:val="0"/>
        <w:spacing w:before="20" w:after="20" w:line="300" w:lineRule="exact"/>
        <w:ind w:firstLine="480"/>
        <w:rPr>
          <w:rFonts w:ascii="Arial" w:eastAsia="標楷體" w:hAnsi="Arial" w:cs="Arial"/>
        </w:rPr>
      </w:pPr>
    </w:p>
    <w:p w:rsidR="0065641B" w:rsidRPr="0065641B" w:rsidRDefault="0065641B" w:rsidP="0065641B">
      <w:pPr>
        <w:numPr>
          <w:ilvl w:val="0"/>
          <w:numId w:val="4"/>
        </w:numPr>
        <w:snapToGrid w:val="0"/>
        <w:spacing w:before="60" w:after="60" w:line="300" w:lineRule="exact"/>
        <w:rPr>
          <w:rFonts w:ascii="Arial" w:eastAsia="標楷體" w:hAnsi="Arial" w:cs="Arial"/>
        </w:rPr>
      </w:pPr>
      <w:r w:rsidRPr="0065641B">
        <w:rPr>
          <w:rFonts w:ascii="Arial" w:eastAsia="標楷體" w:hAnsi="Arial" w:cs="Arial"/>
        </w:rPr>
        <w:t>依</w:t>
      </w:r>
      <w:r w:rsidRPr="0065641B">
        <w:rPr>
          <w:rFonts w:ascii="Arial" w:eastAsia="標楷體" w:hAnsi="Arial" w:cs="Arial"/>
        </w:rPr>
        <w:t>CAPM</w:t>
      </w:r>
      <w:r w:rsidRPr="0065641B">
        <w:rPr>
          <w:rFonts w:ascii="Arial" w:eastAsia="標楷體" w:hAnsi="Arial" w:cs="Arial"/>
        </w:rPr>
        <w:t>，若投資標的物之預期報酬率大於市場投資組合之預期報酬率，則此投資標的</w:t>
      </w:r>
      <w:proofErr w:type="gramStart"/>
      <w:r w:rsidRPr="0065641B">
        <w:rPr>
          <w:rFonts w:ascii="Arial" w:eastAsia="標楷體" w:hAnsi="Arial" w:cs="Arial"/>
        </w:rPr>
        <w:t>物之貝它</w:t>
      </w:r>
      <w:proofErr w:type="gramEnd"/>
      <w:r w:rsidRPr="0065641B">
        <w:rPr>
          <w:rFonts w:ascii="Arial" w:eastAsia="標楷體" w:hAnsi="Arial" w:cs="Arial"/>
        </w:rPr>
        <w:t>(Beta)</w:t>
      </w:r>
      <w:r w:rsidRPr="0065641B">
        <w:rPr>
          <w:rFonts w:ascii="Arial" w:eastAsia="標楷體" w:hAnsi="Arial" w:cs="Arial"/>
        </w:rPr>
        <w:t>係數為：</w:t>
      </w:r>
    </w:p>
    <w:p w:rsidR="0065641B" w:rsidRPr="0065641B" w:rsidRDefault="0065641B" w:rsidP="00FE6CB9">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(A)</w:t>
      </w:r>
      <w:r w:rsidRPr="0065641B">
        <w:rPr>
          <w:rFonts w:ascii="Arial" w:eastAsia="標楷體" w:hAnsi="Arial" w:cs="Arial"/>
        </w:rPr>
        <w:t>大於</w:t>
      </w:r>
      <w:r w:rsidRPr="0065641B">
        <w:rPr>
          <w:rFonts w:ascii="Arial" w:eastAsia="標楷體" w:hAnsi="Arial" w:cs="Arial"/>
        </w:rPr>
        <w:t>1</w:t>
      </w:r>
      <w:r w:rsidR="00FE6CB9">
        <w:rPr>
          <w:rFonts w:ascii="Arial" w:eastAsia="標楷體" w:hAnsi="Arial" w:cs="Arial" w:hint="eastAsia"/>
        </w:rPr>
        <w:tab/>
      </w:r>
      <w:r w:rsidRPr="0065641B">
        <w:rPr>
          <w:rFonts w:ascii="Arial" w:eastAsia="標楷體" w:hAnsi="Arial" w:cs="Arial"/>
        </w:rPr>
        <w:t>(B)</w:t>
      </w:r>
      <w:r w:rsidRPr="0065641B">
        <w:rPr>
          <w:rFonts w:ascii="Arial" w:eastAsia="標楷體" w:hAnsi="Arial" w:cs="Arial"/>
        </w:rPr>
        <w:t>等於</w:t>
      </w:r>
      <w:r w:rsidRPr="0065641B">
        <w:rPr>
          <w:rFonts w:ascii="Arial" w:eastAsia="標楷體" w:hAnsi="Arial" w:cs="Arial"/>
        </w:rPr>
        <w:t>1</w:t>
      </w:r>
      <w:r w:rsidR="00FE6CB9">
        <w:rPr>
          <w:rFonts w:ascii="Arial" w:eastAsia="標楷體" w:hAnsi="Arial" w:cs="Arial" w:hint="eastAsia"/>
        </w:rPr>
        <w:tab/>
      </w:r>
      <w:r w:rsidRPr="0065641B">
        <w:rPr>
          <w:rFonts w:ascii="Arial" w:eastAsia="標楷體" w:hAnsi="Arial" w:cs="Arial"/>
        </w:rPr>
        <w:t>(C)</w:t>
      </w:r>
      <w:r w:rsidRPr="0065641B">
        <w:rPr>
          <w:rFonts w:ascii="Arial" w:eastAsia="標楷體" w:hAnsi="Arial" w:cs="Arial"/>
        </w:rPr>
        <w:t>等於</w:t>
      </w:r>
      <w:r w:rsidRPr="0065641B">
        <w:rPr>
          <w:rFonts w:ascii="Arial" w:eastAsia="標楷體" w:hAnsi="Arial" w:cs="Arial"/>
        </w:rPr>
        <w:t>0</w:t>
      </w:r>
      <w:r w:rsidR="00FE6CB9">
        <w:rPr>
          <w:rFonts w:ascii="Arial" w:eastAsia="標楷體" w:hAnsi="Arial" w:cs="Arial" w:hint="eastAsia"/>
        </w:rPr>
        <w:tab/>
      </w:r>
      <w:r w:rsidR="00FE6CB9">
        <w:rPr>
          <w:rFonts w:ascii="Arial" w:eastAsia="標楷體" w:hAnsi="Arial" w:cs="Arial" w:hint="eastAsia"/>
        </w:rPr>
        <w:tab/>
      </w:r>
      <w:r w:rsidR="00FE6CB9">
        <w:rPr>
          <w:rFonts w:ascii="Arial" w:eastAsia="標楷體" w:hAnsi="Arial" w:cs="Arial" w:hint="eastAsia"/>
        </w:rPr>
        <w:tab/>
      </w:r>
      <w:r w:rsidRPr="0065641B">
        <w:rPr>
          <w:rFonts w:ascii="Arial" w:eastAsia="標楷體" w:hAnsi="Arial" w:cs="Arial"/>
        </w:rPr>
        <w:t>(D)</w:t>
      </w:r>
      <w:r w:rsidRPr="0065641B">
        <w:rPr>
          <w:rFonts w:ascii="Arial" w:eastAsia="標楷體" w:hAnsi="Arial" w:cs="Arial"/>
        </w:rPr>
        <w:t>小於</w:t>
      </w:r>
      <w:r w:rsidRPr="0065641B">
        <w:rPr>
          <w:rFonts w:ascii="Arial" w:eastAsia="標楷體" w:hAnsi="Arial" w:cs="Arial"/>
        </w:rPr>
        <w:t>1</w:t>
      </w:r>
    </w:p>
    <w:p w:rsidR="0065641B" w:rsidRPr="0065641B" w:rsidRDefault="0065641B" w:rsidP="0065641B">
      <w:pPr>
        <w:numPr>
          <w:ilvl w:val="0"/>
          <w:numId w:val="4"/>
        </w:numPr>
        <w:snapToGrid w:val="0"/>
        <w:spacing w:before="60" w:after="60" w:line="300" w:lineRule="exact"/>
        <w:rPr>
          <w:rFonts w:ascii="Arial" w:eastAsia="標楷體" w:hAnsi="Arial" w:cs="Arial"/>
        </w:rPr>
      </w:pPr>
      <w:r w:rsidRPr="0065641B">
        <w:rPr>
          <w:rFonts w:ascii="Arial" w:eastAsia="標楷體" w:hAnsi="Arial" w:cs="Arial"/>
        </w:rPr>
        <w:lastRenderedPageBreak/>
        <w:t>若市場投資組合之預期報酬率與報酬率變異數分別為</w:t>
      </w:r>
      <w:r w:rsidRPr="0065641B">
        <w:rPr>
          <w:rFonts w:ascii="Arial" w:eastAsia="標楷體" w:hAnsi="Arial" w:cs="Arial"/>
        </w:rPr>
        <w:t>12%</w:t>
      </w:r>
      <w:r w:rsidRPr="0065641B">
        <w:rPr>
          <w:rFonts w:ascii="Arial" w:eastAsia="標楷體" w:hAnsi="Arial" w:cs="Arial"/>
        </w:rPr>
        <w:t>與</w:t>
      </w:r>
      <w:r w:rsidRPr="0065641B">
        <w:rPr>
          <w:rFonts w:ascii="Arial" w:eastAsia="標楷體" w:hAnsi="Arial" w:cs="Arial"/>
        </w:rPr>
        <w:t>16%</w:t>
      </w:r>
      <w:r w:rsidRPr="0065641B">
        <w:rPr>
          <w:rFonts w:ascii="Arial" w:eastAsia="標楷體" w:hAnsi="Arial" w:cs="Arial"/>
        </w:rPr>
        <w:t>，甲為一效率投資組合，其報酬率變異數為</w:t>
      </w:r>
      <w:r w:rsidRPr="0065641B">
        <w:rPr>
          <w:rFonts w:ascii="Arial" w:eastAsia="標楷體" w:hAnsi="Arial" w:cs="Arial"/>
        </w:rPr>
        <w:t>25%</w:t>
      </w:r>
      <w:r w:rsidRPr="0065641B">
        <w:rPr>
          <w:rFonts w:ascii="Arial" w:eastAsia="標楷體" w:hAnsi="Arial" w:cs="Arial"/>
        </w:rPr>
        <w:t>，當無風險利率為</w:t>
      </w:r>
      <w:r w:rsidRPr="0065641B">
        <w:rPr>
          <w:rFonts w:ascii="Arial" w:eastAsia="標楷體" w:hAnsi="Arial" w:cs="Arial"/>
        </w:rPr>
        <w:t>6%</w:t>
      </w:r>
      <w:r w:rsidRPr="0065641B">
        <w:rPr>
          <w:rFonts w:ascii="Arial" w:eastAsia="標楷體" w:hAnsi="Arial" w:cs="Arial"/>
        </w:rPr>
        <w:t>，則甲之預期報酬率為：</w:t>
      </w:r>
    </w:p>
    <w:p w:rsidR="007F1A62" w:rsidRDefault="0065641B" w:rsidP="00FE6CB9">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(A)13.50%</w:t>
      </w:r>
      <w:r w:rsidR="00FE6CB9">
        <w:rPr>
          <w:rFonts w:ascii="Arial" w:eastAsia="標楷體" w:hAnsi="Arial" w:cs="Arial" w:hint="eastAsia"/>
        </w:rPr>
        <w:tab/>
      </w:r>
      <w:r w:rsidR="007F1A62">
        <w:rPr>
          <w:rFonts w:ascii="Arial" w:eastAsia="標楷體" w:hAnsi="Arial" w:cs="Arial" w:hint="eastAsia"/>
        </w:rPr>
        <w:tab/>
      </w:r>
      <w:r w:rsidRPr="0065641B">
        <w:rPr>
          <w:rFonts w:ascii="Arial" w:eastAsia="標楷體" w:hAnsi="Arial" w:cs="Arial"/>
        </w:rPr>
        <w:t>(B)14.25%</w:t>
      </w:r>
      <w:r w:rsidR="00FE6CB9">
        <w:rPr>
          <w:rFonts w:ascii="Arial" w:eastAsia="標楷體" w:hAnsi="Arial" w:cs="Arial" w:hint="eastAsia"/>
        </w:rPr>
        <w:tab/>
      </w:r>
    </w:p>
    <w:p w:rsidR="0065641B" w:rsidRPr="0065641B" w:rsidRDefault="0065641B" w:rsidP="00FE6CB9">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(C)15%</w:t>
      </w:r>
      <w:r w:rsidR="00FE6CB9">
        <w:rPr>
          <w:rFonts w:ascii="Arial" w:eastAsia="標楷體" w:hAnsi="Arial" w:cs="Arial" w:hint="eastAsia"/>
        </w:rPr>
        <w:tab/>
      </w:r>
      <w:r w:rsidR="00FE6CB9">
        <w:rPr>
          <w:rFonts w:ascii="Arial" w:eastAsia="標楷體" w:hAnsi="Arial" w:cs="Arial" w:hint="eastAsia"/>
        </w:rPr>
        <w:tab/>
      </w:r>
      <w:r w:rsidRPr="0065641B">
        <w:rPr>
          <w:rFonts w:ascii="Arial" w:eastAsia="標楷體" w:hAnsi="Arial" w:cs="Arial"/>
        </w:rPr>
        <w:t>(D)16.25%</w:t>
      </w:r>
    </w:p>
    <w:p w:rsidR="0065641B" w:rsidRPr="0065641B" w:rsidRDefault="0065641B" w:rsidP="0065641B">
      <w:pPr>
        <w:numPr>
          <w:ilvl w:val="0"/>
          <w:numId w:val="4"/>
        </w:numPr>
        <w:snapToGrid w:val="0"/>
        <w:spacing w:before="60" w:after="60" w:line="300" w:lineRule="exact"/>
        <w:rPr>
          <w:rFonts w:ascii="Arial" w:eastAsia="標楷體" w:hAnsi="Arial" w:cs="Arial"/>
        </w:rPr>
      </w:pPr>
      <w:r w:rsidRPr="0065641B">
        <w:rPr>
          <w:rFonts w:ascii="Arial" w:eastAsia="標楷體" w:hAnsi="Arial" w:cs="Arial"/>
        </w:rPr>
        <w:t>玉山公司股票</w:t>
      </w:r>
      <w:r w:rsidRPr="0065641B">
        <w:rPr>
          <w:rFonts w:ascii="Arial" w:eastAsia="標楷體" w:hAnsi="Arial" w:cs="Arial"/>
        </w:rPr>
        <w:t>β</w:t>
      </w:r>
      <w:r w:rsidRPr="0065641B">
        <w:rPr>
          <w:rFonts w:ascii="Arial" w:eastAsia="標楷體" w:hAnsi="Arial" w:cs="Arial"/>
        </w:rPr>
        <w:t>係數為</w:t>
      </w:r>
      <w:r w:rsidRPr="0065641B">
        <w:rPr>
          <w:rFonts w:ascii="Arial" w:eastAsia="標楷體" w:hAnsi="Arial" w:cs="Arial"/>
        </w:rPr>
        <w:t>2</w:t>
      </w:r>
      <w:r w:rsidRPr="0065641B">
        <w:rPr>
          <w:rFonts w:ascii="Arial" w:eastAsia="標楷體" w:hAnsi="Arial" w:cs="Arial"/>
        </w:rPr>
        <w:t>，市場報酬率為</w:t>
      </w:r>
      <w:r w:rsidRPr="0065641B">
        <w:rPr>
          <w:rFonts w:ascii="Arial" w:eastAsia="標楷體" w:hAnsi="Arial" w:cs="Arial"/>
        </w:rPr>
        <w:t>10%</w:t>
      </w:r>
      <w:r w:rsidRPr="0065641B">
        <w:rPr>
          <w:rFonts w:ascii="Arial" w:eastAsia="標楷體" w:hAnsi="Arial" w:cs="Arial"/>
        </w:rPr>
        <w:t>，已知無風險利率為</w:t>
      </w:r>
      <w:r w:rsidRPr="0065641B">
        <w:rPr>
          <w:rFonts w:ascii="Arial" w:eastAsia="標楷體" w:hAnsi="Arial" w:cs="Arial"/>
        </w:rPr>
        <w:t>2%</w:t>
      </w:r>
      <w:r w:rsidRPr="0065641B">
        <w:rPr>
          <w:rFonts w:ascii="Arial" w:eastAsia="標楷體" w:hAnsi="Arial" w:cs="Arial"/>
        </w:rPr>
        <w:t>。根據</w:t>
      </w:r>
      <w:r w:rsidRPr="0065641B">
        <w:rPr>
          <w:rFonts w:ascii="Arial" w:eastAsia="標楷體" w:hAnsi="Arial" w:cs="Arial"/>
        </w:rPr>
        <w:t>CAPM</w:t>
      </w:r>
      <w:r w:rsidRPr="0065641B">
        <w:rPr>
          <w:rFonts w:ascii="Arial" w:eastAsia="標楷體" w:hAnsi="Arial" w:cs="Arial"/>
        </w:rPr>
        <w:t>，投資者投資玉山公司股票要求報酬率為：</w:t>
      </w:r>
    </w:p>
    <w:p w:rsidR="007F1A62" w:rsidRDefault="0065641B" w:rsidP="00FE6CB9">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(A)12%</w:t>
      </w:r>
      <w:r w:rsidR="00FE6CB9">
        <w:rPr>
          <w:rFonts w:ascii="Arial" w:eastAsia="標楷體" w:hAnsi="Arial" w:cs="Arial" w:hint="eastAsia"/>
        </w:rPr>
        <w:tab/>
      </w:r>
      <w:r w:rsidR="007F1A62">
        <w:rPr>
          <w:rFonts w:ascii="Arial" w:eastAsia="標楷體" w:hAnsi="Arial" w:cs="Arial" w:hint="eastAsia"/>
        </w:rPr>
        <w:tab/>
      </w:r>
      <w:r w:rsidRPr="0065641B">
        <w:rPr>
          <w:rFonts w:ascii="Arial" w:eastAsia="標楷體" w:hAnsi="Arial" w:cs="Arial"/>
        </w:rPr>
        <w:t>(B)16%</w:t>
      </w:r>
      <w:r w:rsidR="00FE6CB9">
        <w:rPr>
          <w:rFonts w:ascii="Arial" w:eastAsia="標楷體" w:hAnsi="Arial" w:cs="Arial" w:hint="eastAsia"/>
        </w:rPr>
        <w:tab/>
      </w:r>
    </w:p>
    <w:p w:rsidR="0065641B" w:rsidRPr="0065641B" w:rsidRDefault="0065641B" w:rsidP="00FE6CB9">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(C)18%</w:t>
      </w:r>
      <w:r w:rsidR="00FE6CB9">
        <w:rPr>
          <w:rFonts w:ascii="Arial" w:eastAsia="標楷體" w:hAnsi="Arial" w:cs="Arial" w:hint="eastAsia"/>
        </w:rPr>
        <w:tab/>
      </w:r>
      <w:r w:rsidR="00FE6CB9">
        <w:rPr>
          <w:rFonts w:ascii="Arial" w:eastAsia="標楷體" w:hAnsi="Arial" w:cs="Arial" w:hint="eastAsia"/>
        </w:rPr>
        <w:tab/>
      </w:r>
      <w:r w:rsidRPr="0065641B">
        <w:rPr>
          <w:rFonts w:ascii="Arial" w:eastAsia="標楷體" w:hAnsi="Arial" w:cs="Arial"/>
        </w:rPr>
        <w:t>(D)20%</w:t>
      </w:r>
    </w:p>
    <w:p w:rsidR="0065641B" w:rsidRPr="0065641B" w:rsidRDefault="0065641B" w:rsidP="0065641B">
      <w:pPr>
        <w:numPr>
          <w:ilvl w:val="0"/>
          <w:numId w:val="4"/>
        </w:numPr>
        <w:snapToGrid w:val="0"/>
        <w:spacing w:before="60" w:after="60" w:line="300" w:lineRule="exact"/>
        <w:rPr>
          <w:rFonts w:ascii="Arial" w:eastAsia="標楷體" w:hAnsi="Arial" w:cs="Arial"/>
        </w:rPr>
      </w:pPr>
      <w:r w:rsidRPr="0065641B">
        <w:rPr>
          <w:rFonts w:ascii="Arial" w:eastAsia="標楷體" w:hAnsi="Arial" w:cs="Arial"/>
        </w:rPr>
        <w:t>何者為避險基金之特色？甲</w:t>
      </w:r>
      <w:r w:rsidRPr="0065641B">
        <w:rPr>
          <w:rFonts w:ascii="Arial" w:eastAsia="標楷體" w:hAnsi="Arial" w:cs="Arial"/>
        </w:rPr>
        <w:t>.</w:t>
      </w:r>
      <w:r w:rsidRPr="0065641B">
        <w:rPr>
          <w:rFonts w:ascii="Arial" w:eastAsia="標楷體" w:hAnsi="Arial" w:cs="Arial"/>
        </w:rPr>
        <w:t>資訊透明度高；乙</w:t>
      </w:r>
      <w:r w:rsidRPr="0065641B">
        <w:rPr>
          <w:rFonts w:ascii="Arial" w:eastAsia="標楷體" w:hAnsi="Arial" w:cs="Arial"/>
        </w:rPr>
        <w:t>.</w:t>
      </w:r>
      <w:r w:rsidRPr="0065641B">
        <w:rPr>
          <w:rFonts w:ascii="Arial" w:eastAsia="標楷體" w:hAnsi="Arial" w:cs="Arial"/>
        </w:rPr>
        <w:t>可小額投資；丙</w:t>
      </w:r>
      <w:r w:rsidRPr="0065641B">
        <w:rPr>
          <w:rFonts w:ascii="Arial" w:eastAsia="標楷體" w:hAnsi="Arial" w:cs="Arial"/>
        </w:rPr>
        <w:t>.</w:t>
      </w:r>
      <w:r w:rsidRPr="0065641B">
        <w:rPr>
          <w:rFonts w:ascii="Arial" w:eastAsia="標楷體" w:hAnsi="Arial" w:cs="Arial"/>
        </w:rPr>
        <w:t>追求絕對報酬；丁</w:t>
      </w:r>
      <w:r w:rsidRPr="0065641B">
        <w:rPr>
          <w:rFonts w:ascii="Arial" w:eastAsia="標楷體" w:hAnsi="Arial" w:cs="Arial"/>
        </w:rPr>
        <w:t>.</w:t>
      </w:r>
      <w:r w:rsidRPr="0065641B">
        <w:rPr>
          <w:rFonts w:ascii="Arial" w:eastAsia="標楷體" w:hAnsi="Arial" w:cs="Arial"/>
        </w:rPr>
        <w:t>又稱對沖基金</w:t>
      </w:r>
    </w:p>
    <w:p w:rsidR="0065641B" w:rsidRPr="0065641B" w:rsidRDefault="0065641B" w:rsidP="00FE6CB9">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(A)</w:t>
      </w:r>
      <w:proofErr w:type="gramStart"/>
      <w:r w:rsidRPr="0065641B">
        <w:rPr>
          <w:rFonts w:ascii="Arial" w:eastAsia="標楷體" w:hAnsi="Arial" w:cs="Arial"/>
        </w:rPr>
        <w:t>僅甲</w:t>
      </w:r>
      <w:proofErr w:type="gramEnd"/>
      <w:r w:rsidRPr="0065641B">
        <w:rPr>
          <w:rFonts w:ascii="Arial" w:eastAsia="標楷體" w:hAnsi="Arial" w:cs="Arial"/>
        </w:rPr>
        <w:t>、乙</w:t>
      </w:r>
      <w:r w:rsidR="00FE6CB9">
        <w:rPr>
          <w:rFonts w:ascii="Arial" w:eastAsia="標楷體" w:hAnsi="Arial" w:cs="Arial" w:hint="eastAsia"/>
        </w:rPr>
        <w:tab/>
      </w:r>
      <w:r w:rsidR="00FE6CB9">
        <w:rPr>
          <w:rFonts w:ascii="Arial" w:eastAsia="標楷體" w:hAnsi="Arial" w:cs="Arial" w:hint="eastAsia"/>
        </w:rPr>
        <w:tab/>
      </w:r>
      <w:r w:rsidRPr="0065641B">
        <w:rPr>
          <w:rFonts w:ascii="Arial" w:eastAsia="標楷體" w:hAnsi="Arial" w:cs="Arial"/>
        </w:rPr>
        <w:t>(B)</w:t>
      </w:r>
      <w:proofErr w:type="gramStart"/>
      <w:r w:rsidRPr="0065641B">
        <w:rPr>
          <w:rFonts w:ascii="Arial" w:eastAsia="標楷體" w:hAnsi="Arial" w:cs="Arial"/>
        </w:rPr>
        <w:t>僅乙</w:t>
      </w:r>
      <w:proofErr w:type="gramEnd"/>
      <w:r w:rsidRPr="0065641B">
        <w:rPr>
          <w:rFonts w:ascii="Arial" w:eastAsia="標楷體" w:hAnsi="Arial" w:cs="Arial"/>
        </w:rPr>
        <w:t>、丙</w:t>
      </w:r>
    </w:p>
    <w:p w:rsidR="0065641B" w:rsidRPr="0065641B" w:rsidRDefault="0065641B" w:rsidP="00FE6CB9">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(C)</w:t>
      </w:r>
      <w:proofErr w:type="gramStart"/>
      <w:r w:rsidRPr="0065641B">
        <w:rPr>
          <w:rFonts w:ascii="Arial" w:eastAsia="標楷體" w:hAnsi="Arial" w:cs="Arial"/>
        </w:rPr>
        <w:t>僅丙</w:t>
      </w:r>
      <w:proofErr w:type="gramEnd"/>
      <w:r w:rsidRPr="0065641B">
        <w:rPr>
          <w:rFonts w:ascii="Arial" w:eastAsia="標楷體" w:hAnsi="Arial" w:cs="Arial"/>
        </w:rPr>
        <w:t>、丁</w:t>
      </w:r>
      <w:r w:rsidR="00FE6CB9">
        <w:rPr>
          <w:rFonts w:ascii="Arial" w:eastAsia="標楷體" w:hAnsi="Arial" w:cs="Arial" w:hint="eastAsia"/>
        </w:rPr>
        <w:tab/>
      </w:r>
      <w:r w:rsidR="00FE6CB9">
        <w:rPr>
          <w:rFonts w:ascii="Arial" w:eastAsia="標楷體" w:hAnsi="Arial" w:cs="Arial" w:hint="eastAsia"/>
        </w:rPr>
        <w:tab/>
      </w:r>
      <w:r w:rsidRPr="0065641B">
        <w:rPr>
          <w:rFonts w:ascii="Arial" w:eastAsia="標楷體" w:hAnsi="Arial" w:cs="Arial"/>
        </w:rPr>
        <w:t>(D)</w:t>
      </w:r>
      <w:r w:rsidRPr="0065641B">
        <w:rPr>
          <w:rFonts w:ascii="Arial" w:eastAsia="標楷體" w:hAnsi="Arial" w:cs="Arial"/>
        </w:rPr>
        <w:t>甲、乙、</w:t>
      </w:r>
      <w:proofErr w:type="gramStart"/>
      <w:r w:rsidRPr="0065641B">
        <w:rPr>
          <w:rFonts w:ascii="Arial" w:eastAsia="標楷體" w:hAnsi="Arial" w:cs="Arial"/>
        </w:rPr>
        <w:t>丙與丁皆是</w:t>
      </w:r>
      <w:proofErr w:type="gramEnd"/>
    </w:p>
    <w:p w:rsidR="0065641B" w:rsidRPr="0065641B" w:rsidRDefault="0065641B" w:rsidP="0065641B">
      <w:pPr>
        <w:numPr>
          <w:ilvl w:val="0"/>
          <w:numId w:val="4"/>
        </w:numPr>
        <w:snapToGrid w:val="0"/>
        <w:spacing w:before="60" w:after="60" w:line="300" w:lineRule="exact"/>
        <w:rPr>
          <w:rFonts w:ascii="Arial" w:eastAsia="標楷體" w:hAnsi="Arial" w:cs="Arial"/>
        </w:rPr>
      </w:pPr>
      <w:r w:rsidRPr="0065641B">
        <w:rPr>
          <w:rFonts w:ascii="Arial" w:eastAsia="標楷體" w:hAnsi="Arial" w:cs="Arial"/>
        </w:rPr>
        <w:t>具有選時能力的股票型共同基金經理人，在股市下跌</w:t>
      </w:r>
      <w:proofErr w:type="gramStart"/>
      <w:r w:rsidRPr="0065641B">
        <w:rPr>
          <w:rFonts w:ascii="Arial" w:eastAsia="標楷體" w:hAnsi="Arial" w:cs="Arial"/>
        </w:rPr>
        <w:t>期間，</w:t>
      </w:r>
      <w:proofErr w:type="gramEnd"/>
      <w:r w:rsidRPr="0065641B">
        <w:rPr>
          <w:rFonts w:ascii="Arial" w:eastAsia="標楷體" w:hAnsi="Arial" w:cs="Arial"/>
        </w:rPr>
        <w:t>其持有投資組合的貝它係數應：</w:t>
      </w:r>
    </w:p>
    <w:p w:rsidR="0065641B" w:rsidRPr="0065641B" w:rsidRDefault="0065641B" w:rsidP="00FE6CB9">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(A)</w:t>
      </w:r>
      <w:r w:rsidRPr="0065641B">
        <w:rPr>
          <w:rFonts w:ascii="Arial" w:eastAsia="標楷體" w:hAnsi="Arial" w:cs="Arial"/>
        </w:rPr>
        <w:t>大於</w:t>
      </w:r>
      <w:r w:rsidRPr="0065641B">
        <w:rPr>
          <w:rFonts w:ascii="Arial" w:eastAsia="標楷體" w:hAnsi="Arial" w:cs="Arial"/>
        </w:rPr>
        <w:t>1</w:t>
      </w:r>
      <w:r w:rsidR="00FE6CB9">
        <w:rPr>
          <w:rFonts w:ascii="Arial" w:eastAsia="標楷體" w:hAnsi="Arial" w:cs="Arial" w:hint="eastAsia"/>
        </w:rPr>
        <w:tab/>
      </w:r>
      <w:r w:rsidR="00FE6CB9">
        <w:rPr>
          <w:rFonts w:ascii="Arial" w:eastAsia="標楷體" w:hAnsi="Arial" w:cs="Arial" w:hint="eastAsia"/>
        </w:rPr>
        <w:tab/>
      </w:r>
      <w:r w:rsidRPr="0065641B">
        <w:rPr>
          <w:rFonts w:ascii="Arial" w:eastAsia="標楷體" w:hAnsi="Arial" w:cs="Arial"/>
        </w:rPr>
        <w:t>(B)</w:t>
      </w:r>
      <w:r w:rsidRPr="0065641B">
        <w:rPr>
          <w:rFonts w:ascii="Arial" w:eastAsia="標楷體" w:hAnsi="Arial" w:cs="Arial"/>
        </w:rPr>
        <w:t>等於</w:t>
      </w:r>
      <w:r w:rsidRPr="0065641B">
        <w:rPr>
          <w:rFonts w:ascii="Arial" w:eastAsia="標楷體" w:hAnsi="Arial" w:cs="Arial"/>
        </w:rPr>
        <w:t>1</w:t>
      </w:r>
    </w:p>
    <w:p w:rsidR="0065641B" w:rsidRPr="0065641B" w:rsidRDefault="0065641B" w:rsidP="00FE6CB9">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(C)</w:t>
      </w:r>
      <w:r w:rsidRPr="0065641B">
        <w:rPr>
          <w:rFonts w:ascii="Arial" w:eastAsia="標楷體" w:hAnsi="Arial" w:cs="Arial"/>
        </w:rPr>
        <w:t>等於</w:t>
      </w:r>
      <w:r w:rsidRPr="0065641B">
        <w:rPr>
          <w:rFonts w:ascii="Arial" w:eastAsia="標楷體" w:hAnsi="Arial" w:cs="Arial"/>
        </w:rPr>
        <w:t>0</w:t>
      </w:r>
      <w:r w:rsidR="00FE6CB9">
        <w:rPr>
          <w:rFonts w:ascii="Arial" w:eastAsia="標楷體" w:hAnsi="Arial" w:cs="Arial" w:hint="eastAsia"/>
        </w:rPr>
        <w:tab/>
      </w:r>
      <w:r w:rsidR="00FE6CB9">
        <w:rPr>
          <w:rFonts w:ascii="Arial" w:eastAsia="標楷體" w:hAnsi="Arial" w:cs="Arial" w:hint="eastAsia"/>
        </w:rPr>
        <w:tab/>
      </w:r>
      <w:r w:rsidRPr="0065641B">
        <w:rPr>
          <w:rFonts w:ascii="Arial" w:eastAsia="標楷體" w:hAnsi="Arial" w:cs="Arial"/>
        </w:rPr>
        <w:t>(D)</w:t>
      </w:r>
      <w:r w:rsidRPr="0065641B">
        <w:rPr>
          <w:rFonts w:ascii="Arial" w:eastAsia="標楷體" w:hAnsi="Arial" w:cs="Arial"/>
        </w:rPr>
        <w:t>小於</w:t>
      </w:r>
      <w:r w:rsidRPr="0065641B">
        <w:rPr>
          <w:rFonts w:ascii="Arial" w:eastAsia="標楷體" w:hAnsi="Arial" w:cs="Arial"/>
        </w:rPr>
        <w:t>1</w:t>
      </w:r>
    </w:p>
    <w:p w:rsidR="0065641B" w:rsidRPr="0065641B" w:rsidRDefault="0065641B" w:rsidP="0065641B">
      <w:pPr>
        <w:numPr>
          <w:ilvl w:val="0"/>
          <w:numId w:val="4"/>
        </w:numPr>
        <w:snapToGrid w:val="0"/>
        <w:spacing w:before="60" w:after="60" w:line="300" w:lineRule="exact"/>
        <w:rPr>
          <w:rFonts w:ascii="Arial" w:eastAsia="標楷體" w:hAnsi="Arial" w:cs="Arial"/>
        </w:rPr>
      </w:pPr>
      <w:r w:rsidRPr="0065641B">
        <w:rPr>
          <w:rFonts w:ascii="Arial" w:eastAsia="標楷體" w:hAnsi="Arial" w:cs="Arial"/>
        </w:rPr>
        <w:t>一般而言，何種股票型共同基金的分散風險的效果最大</w:t>
      </w:r>
      <w:r w:rsidRPr="0065641B">
        <w:rPr>
          <w:rFonts w:ascii="Arial" w:eastAsia="標楷體" w:hAnsi="Arial" w:cs="Arial"/>
        </w:rPr>
        <w:t>?</w:t>
      </w:r>
    </w:p>
    <w:p w:rsidR="0065641B" w:rsidRPr="0065641B" w:rsidRDefault="0065641B" w:rsidP="00FE6CB9">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(A)</w:t>
      </w:r>
      <w:r w:rsidRPr="0065641B">
        <w:rPr>
          <w:rFonts w:ascii="Arial" w:eastAsia="標楷體" w:hAnsi="Arial" w:cs="Arial"/>
        </w:rPr>
        <w:t>大型股基金</w:t>
      </w:r>
      <w:r w:rsidR="00FE6CB9">
        <w:rPr>
          <w:rFonts w:ascii="Arial" w:eastAsia="標楷體" w:hAnsi="Arial" w:cs="Arial" w:hint="eastAsia"/>
        </w:rPr>
        <w:tab/>
      </w:r>
      <w:r w:rsidR="00FE6CB9">
        <w:rPr>
          <w:rFonts w:ascii="Arial" w:eastAsia="標楷體" w:hAnsi="Arial" w:cs="Arial" w:hint="eastAsia"/>
        </w:rPr>
        <w:tab/>
      </w:r>
      <w:r w:rsidRPr="0065641B">
        <w:rPr>
          <w:rFonts w:ascii="Arial" w:eastAsia="標楷體" w:hAnsi="Arial" w:cs="Arial"/>
        </w:rPr>
        <w:t>(B)</w:t>
      </w:r>
      <w:r w:rsidRPr="0065641B">
        <w:rPr>
          <w:rFonts w:ascii="Arial" w:eastAsia="標楷體" w:hAnsi="Arial" w:cs="Arial"/>
        </w:rPr>
        <w:t>中小型基金</w:t>
      </w:r>
    </w:p>
    <w:p w:rsidR="0065641B" w:rsidRPr="0065641B" w:rsidRDefault="0065641B" w:rsidP="00FE6CB9">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(C)</w:t>
      </w:r>
      <w:r w:rsidRPr="0065641B">
        <w:rPr>
          <w:rFonts w:ascii="Arial" w:eastAsia="標楷體" w:hAnsi="Arial" w:cs="Arial"/>
        </w:rPr>
        <w:t>全球基金</w:t>
      </w:r>
      <w:r w:rsidR="00FE6CB9">
        <w:rPr>
          <w:rFonts w:ascii="Arial" w:eastAsia="標楷體" w:hAnsi="Arial" w:cs="Arial" w:hint="eastAsia"/>
        </w:rPr>
        <w:tab/>
      </w:r>
      <w:r w:rsidR="00FE6CB9">
        <w:rPr>
          <w:rFonts w:ascii="Arial" w:eastAsia="標楷體" w:hAnsi="Arial" w:cs="Arial" w:hint="eastAsia"/>
        </w:rPr>
        <w:tab/>
      </w:r>
      <w:r w:rsidRPr="0065641B">
        <w:rPr>
          <w:rFonts w:ascii="Arial" w:eastAsia="標楷體" w:hAnsi="Arial" w:cs="Arial"/>
        </w:rPr>
        <w:t>(D)</w:t>
      </w:r>
      <w:r w:rsidRPr="0065641B">
        <w:rPr>
          <w:rFonts w:ascii="Arial" w:eastAsia="標楷體" w:hAnsi="Arial" w:cs="Arial"/>
        </w:rPr>
        <w:t>亞洲基金</w:t>
      </w:r>
    </w:p>
    <w:p w:rsidR="0065641B" w:rsidRPr="0065641B" w:rsidRDefault="0065641B" w:rsidP="0065641B">
      <w:pPr>
        <w:numPr>
          <w:ilvl w:val="0"/>
          <w:numId w:val="4"/>
        </w:numPr>
        <w:snapToGrid w:val="0"/>
        <w:spacing w:before="60" w:after="60" w:line="300" w:lineRule="exact"/>
        <w:rPr>
          <w:rFonts w:ascii="Arial" w:eastAsia="標楷體" w:hAnsi="Arial" w:cs="Arial"/>
        </w:rPr>
      </w:pPr>
      <w:r w:rsidRPr="0065641B">
        <w:rPr>
          <w:rFonts w:ascii="Arial" w:eastAsia="標楷體" w:hAnsi="Arial" w:cs="Arial"/>
        </w:rPr>
        <w:t>哪種類股在股市多頭行情時，漲幅較大？</w:t>
      </w:r>
    </w:p>
    <w:p w:rsidR="0065641B" w:rsidRPr="0065641B" w:rsidRDefault="0065641B" w:rsidP="00FE6CB9">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(A)</w:t>
      </w:r>
      <w:r w:rsidRPr="0065641B">
        <w:rPr>
          <w:rFonts w:ascii="Arial" w:eastAsia="標楷體" w:hAnsi="Arial" w:cs="Arial"/>
        </w:rPr>
        <w:t>績優大型股</w:t>
      </w:r>
      <w:r w:rsidR="00FE6CB9">
        <w:rPr>
          <w:rFonts w:ascii="Arial" w:eastAsia="標楷體" w:hAnsi="Arial" w:cs="Arial" w:hint="eastAsia"/>
        </w:rPr>
        <w:tab/>
      </w:r>
      <w:r w:rsidR="00FE6CB9">
        <w:rPr>
          <w:rFonts w:ascii="Arial" w:eastAsia="標楷體" w:hAnsi="Arial" w:cs="Arial" w:hint="eastAsia"/>
        </w:rPr>
        <w:tab/>
      </w:r>
      <w:r w:rsidRPr="0065641B">
        <w:rPr>
          <w:rFonts w:ascii="Arial" w:eastAsia="標楷體" w:hAnsi="Arial" w:cs="Arial"/>
        </w:rPr>
        <w:t>(B)</w:t>
      </w:r>
      <w:proofErr w:type="gramStart"/>
      <w:r w:rsidRPr="0065641B">
        <w:rPr>
          <w:rFonts w:ascii="Arial" w:eastAsia="標楷體" w:hAnsi="Arial" w:cs="Arial"/>
        </w:rPr>
        <w:t>低貝它</w:t>
      </w:r>
      <w:proofErr w:type="gramEnd"/>
      <w:r w:rsidRPr="0065641B">
        <w:rPr>
          <w:rFonts w:ascii="Arial" w:eastAsia="標楷體" w:hAnsi="Arial" w:cs="Arial"/>
        </w:rPr>
        <w:t>大型股</w:t>
      </w:r>
    </w:p>
    <w:p w:rsidR="0060355C" w:rsidRPr="0065641B" w:rsidRDefault="0065641B" w:rsidP="00FE6CB9">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(C)</w:t>
      </w:r>
      <w:proofErr w:type="gramStart"/>
      <w:r w:rsidRPr="0065641B">
        <w:rPr>
          <w:rFonts w:ascii="Arial" w:eastAsia="標楷體" w:hAnsi="Arial" w:cs="Arial"/>
        </w:rPr>
        <w:t>低貝它</w:t>
      </w:r>
      <w:proofErr w:type="gramEnd"/>
      <w:r w:rsidRPr="0065641B">
        <w:rPr>
          <w:rFonts w:ascii="Arial" w:eastAsia="標楷體" w:hAnsi="Arial" w:cs="Arial"/>
        </w:rPr>
        <w:t>小型股</w:t>
      </w:r>
      <w:r w:rsidR="00FE6CB9">
        <w:rPr>
          <w:rFonts w:ascii="Arial" w:eastAsia="標楷體" w:hAnsi="Arial" w:cs="Arial" w:hint="eastAsia"/>
        </w:rPr>
        <w:tab/>
      </w:r>
      <w:r w:rsidR="00FE6CB9">
        <w:rPr>
          <w:rFonts w:ascii="Arial" w:eastAsia="標楷體" w:hAnsi="Arial" w:cs="Arial" w:hint="eastAsia"/>
        </w:rPr>
        <w:tab/>
      </w:r>
      <w:r w:rsidRPr="0065641B">
        <w:rPr>
          <w:rFonts w:ascii="Arial" w:eastAsia="標楷體" w:hAnsi="Arial" w:cs="Arial"/>
        </w:rPr>
        <w:t>(D)</w:t>
      </w:r>
      <w:proofErr w:type="gramStart"/>
      <w:r w:rsidRPr="0065641B">
        <w:rPr>
          <w:rFonts w:ascii="Arial" w:eastAsia="標楷體" w:hAnsi="Arial" w:cs="Arial"/>
        </w:rPr>
        <w:t>高貝它</w:t>
      </w:r>
      <w:proofErr w:type="gramEnd"/>
      <w:r w:rsidRPr="0065641B">
        <w:rPr>
          <w:rFonts w:ascii="Arial" w:eastAsia="標楷體" w:hAnsi="Arial" w:cs="Arial"/>
        </w:rPr>
        <w:t>小型股</w:t>
      </w:r>
    </w:p>
    <w:p w:rsidR="0065641B" w:rsidRPr="0065641B" w:rsidRDefault="0065641B" w:rsidP="0065641B">
      <w:pPr>
        <w:numPr>
          <w:ilvl w:val="0"/>
          <w:numId w:val="4"/>
        </w:numPr>
        <w:snapToGrid w:val="0"/>
        <w:spacing w:before="60" w:after="60" w:line="300" w:lineRule="exact"/>
        <w:rPr>
          <w:rFonts w:ascii="Arial" w:eastAsia="標楷體" w:hAnsi="Arial" w:cs="Arial"/>
        </w:rPr>
      </w:pPr>
      <w:r w:rsidRPr="0065641B">
        <w:rPr>
          <w:rFonts w:ascii="Arial" w:eastAsia="標楷體" w:hAnsi="Arial" w:cs="Arial"/>
        </w:rPr>
        <w:t>利用市場之非效率，買賣各證券而可得到無風險超額報酬之交易行為稱為：</w:t>
      </w:r>
    </w:p>
    <w:p w:rsidR="007F1A62" w:rsidRDefault="0065641B" w:rsidP="00CC71B5">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(A)</w:t>
      </w:r>
      <w:r w:rsidRPr="0065641B">
        <w:rPr>
          <w:rFonts w:ascii="Arial" w:eastAsia="標楷體" w:hAnsi="Arial" w:cs="Arial"/>
        </w:rPr>
        <w:t>投資</w:t>
      </w:r>
      <w:r w:rsidR="00CC71B5">
        <w:rPr>
          <w:rFonts w:ascii="Arial" w:eastAsia="標楷體" w:hAnsi="Arial" w:cs="Arial" w:hint="eastAsia"/>
        </w:rPr>
        <w:tab/>
      </w:r>
      <w:r w:rsidR="007F1A62">
        <w:rPr>
          <w:rFonts w:ascii="Arial" w:eastAsia="標楷體" w:hAnsi="Arial" w:cs="Arial" w:hint="eastAsia"/>
        </w:rPr>
        <w:tab/>
      </w:r>
      <w:r w:rsidRPr="0065641B">
        <w:rPr>
          <w:rFonts w:ascii="Arial" w:eastAsia="標楷體" w:hAnsi="Arial" w:cs="Arial"/>
        </w:rPr>
        <w:t>(B)</w:t>
      </w:r>
      <w:r w:rsidRPr="0065641B">
        <w:rPr>
          <w:rFonts w:ascii="Arial" w:eastAsia="標楷體" w:hAnsi="Arial" w:cs="Arial"/>
        </w:rPr>
        <w:t>套利</w:t>
      </w:r>
      <w:r w:rsidR="00CC71B5">
        <w:rPr>
          <w:rFonts w:ascii="Arial" w:eastAsia="標楷體" w:hAnsi="Arial" w:cs="Arial" w:hint="eastAsia"/>
        </w:rPr>
        <w:tab/>
      </w:r>
    </w:p>
    <w:p w:rsidR="0065641B" w:rsidRPr="0065641B" w:rsidRDefault="0065641B" w:rsidP="00CC71B5">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(C)</w:t>
      </w:r>
      <w:r w:rsidRPr="0065641B">
        <w:rPr>
          <w:rFonts w:ascii="Arial" w:eastAsia="標楷體" w:hAnsi="Arial" w:cs="Arial"/>
        </w:rPr>
        <w:t>投機</w:t>
      </w:r>
      <w:r w:rsidR="00CC71B5">
        <w:rPr>
          <w:rFonts w:ascii="Arial" w:eastAsia="標楷體" w:hAnsi="Arial" w:cs="Arial" w:hint="eastAsia"/>
        </w:rPr>
        <w:tab/>
      </w:r>
      <w:r w:rsidR="00CC71B5">
        <w:rPr>
          <w:rFonts w:ascii="Arial" w:eastAsia="標楷體" w:hAnsi="Arial" w:cs="Arial" w:hint="eastAsia"/>
        </w:rPr>
        <w:tab/>
      </w:r>
      <w:r w:rsidRPr="0065641B">
        <w:rPr>
          <w:rFonts w:ascii="Arial" w:eastAsia="標楷體" w:hAnsi="Arial" w:cs="Arial"/>
        </w:rPr>
        <w:t>(D)</w:t>
      </w:r>
      <w:r w:rsidRPr="0065641B">
        <w:rPr>
          <w:rFonts w:ascii="Arial" w:eastAsia="標楷體" w:hAnsi="Arial" w:cs="Arial"/>
        </w:rPr>
        <w:t>避險</w:t>
      </w:r>
    </w:p>
    <w:p w:rsidR="0065641B" w:rsidRPr="0065641B" w:rsidRDefault="0065641B" w:rsidP="0065641B">
      <w:pPr>
        <w:numPr>
          <w:ilvl w:val="0"/>
          <w:numId w:val="4"/>
        </w:numPr>
        <w:snapToGrid w:val="0"/>
        <w:spacing w:before="60" w:after="60" w:line="300" w:lineRule="exact"/>
        <w:rPr>
          <w:rFonts w:ascii="Arial" w:eastAsia="標楷體" w:hAnsi="Arial" w:cs="Arial"/>
        </w:rPr>
      </w:pPr>
      <w:r w:rsidRPr="0065641B">
        <w:rPr>
          <w:rFonts w:ascii="Arial" w:eastAsia="標楷體" w:hAnsi="Arial" w:cs="Arial"/>
        </w:rPr>
        <w:t>下列哪些資訊為評估基金績效時必要的資訊</w:t>
      </w:r>
      <w:r w:rsidRPr="0065641B">
        <w:rPr>
          <w:rFonts w:ascii="Arial" w:eastAsia="標楷體" w:hAnsi="Arial" w:cs="Arial"/>
        </w:rPr>
        <w:t>?</w:t>
      </w:r>
      <w:r w:rsidRPr="0065641B">
        <w:rPr>
          <w:rFonts w:ascii="Arial" w:eastAsia="標楷體" w:hAnsi="Arial" w:cs="Arial"/>
        </w:rPr>
        <w:t>甲</w:t>
      </w:r>
      <w:r w:rsidRPr="0065641B">
        <w:rPr>
          <w:rFonts w:ascii="Arial" w:eastAsia="標楷體" w:hAnsi="Arial" w:cs="Arial"/>
        </w:rPr>
        <w:t>.</w:t>
      </w:r>
      <w:r w:rsidRPr="0065641B">
        <w:rPr>
          <w:rFonts w:ascii="Arial" w:eastAsia="標楷體" w:hAnsi="Arial" w:cs="Arial"/>
        </w:rPr>
        <w:t>基金經理人姓名；乙</w:t>
      </w:r>
      <w:r w:rsidRPr="0065641B">
        <w:rPr>
          <w:rFonts w:ascii="Arial" w:eastAsia="標楷體" w:hAnsi="Arial" w:cs="Arial"/>
        </w:rPr>
        <w:t>.</w:t>
      </w:r>
      <w:r w:rsidRPr="0065641B">
        <w:rPr>
          <w:rFonts w:ascii="Arial" w:eastAsia="標楷體" w:hAnsi="Arial" w:cs="Arial"/>
        </w:rPr>
        <w:t>基金平均報酬率；丙</w:t>
      </w:r>
      <w:r w:rsidRPr="0065641B">
        <w:rPr>
          <w:rFonts w:ascii="Arial" w:eastAsia="標楷體" w:hAnsi="Arial" w:cs="Arial"/>
        </w:rPr>
        <w:t>.</w:t>
      </w:r>
      <w:r w:rsidRPr="0065641B">
        <w:rPr>
          <w:rFonts w:ascii="Arial" w:eastAsia="標楷體" w:hAnsi="Arial" w:cs="Arial"/>
        </w:rPr>
        <w:t>基金之風險特質；丁</w:t>
      </w:r>
      <w:r w:rsidRPr="0065641B">
        <w:rPr>
          <w:rFonts w:ascii="Arial" w:eastAsia="標楷體" w:hAnsi="Arial" w:cs="Arial"/>
        </w:rPr>
        <w:t>.</w:t>
      </w:r>
      <w:r w:rsidRPr="0065641B">
        <w:rPr>
          <w:rFonts w:ascii="Arial" w:eastAsia="標楷體" w:hAnsi="Arial" w:cs="Arial"/>
        </w:rPr>
        <w:t>基金規模大小</w:t>
      </w:r>
    </w:p>
    <w:p w:rsidR="0065641B" w:rsidRPr="0065641B" w:rsidRDefault="0065641B" w:rsidP="00FE6CB9">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(A)</w:t>
      </w:r>
      <w:r w:rsidRPr="0065641B">
        <w:rPr>
          <w:rFonts w:ascii="Arial" w:eastAsia="標楷體" w:hAnsi="Arial" w:cs="Arial"/>
        </w:rPr>
        <w:t>甲、乙、丙、丁</w:t>
      </w:r>
      <w:r w:rsidR="00FE6CB9">
        <w:rPr>
          <w:rFonts w:ascii="Arial" w:eastAsia="標楷體" w:hAnsi="Arial" w:cs="Arial" w:hint="eastAsia"/>
        </w:rPr>
        <w:tab/>
      </w:r>
      <w:r w:rsidR="00FE6CB9">
        <w:rPr>
          <w:rFonts w:ascii="Arial" w:eastAsia="標楷體" w:hAnsi="Arial" w:cs="Arial" w:hint="eastAsia"/>
        </w:rPr>
        <w:tab/>
      </w:r>
      <w:r w:rsidRPr="0065641B">
        <w:rPr>
          <w:rFonts w:ascii="Arial" w:eastAsia="標楷體" w:hAnsi="Arial" w:cs="Arial"/>
        </w:rPr>
        <w:t>(B)</w:t>
      </w:r>
      <w:proofErr w:type="gramStart"/>
      <w:r w:rsidRPr="0065641B">
        <w:rPr>
          <w:rFonts w:ascii="Arial" w:eastAsia="標楷體" w:hAnsi="Arial" w:cs="Arial"/>
        </w:rPr>
        <w:t>僅甲</w:t>
      </w:r>
      <w:proofErr w:type="gramEnd"/>
      <w:r w:rsidRPr="0065641B">
        <w:rPr>
          <w:rFonts w:ascii="Arial" w:eastAsia="標楷體" w:hAnsi="Arial" w:cs="Arial"/>
        </w:rPr>
        <w:t>、乙、丙</w:t>
      </w:r>
    </w:p>
    <w:p w:rsidR="0065641B" w:rsidRPr="0065641B" w:rsidRDefault="0065641B" w:rsidP="00FE6CB9">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(C)</w:t>
      </w:r>
      <w:proofErr w:type="gramStart"/>
      <w:r w:rsidRPr="0065641B">
        <w:rPr>
          <w:rFonts w:ascii="Arial" w:eastAsia="標楷體" w:hAnsi="Arial" w:cs="Arial"/>
        </w:rPr>
        <w:t>僅甲</w:t>
      </w:r>
      <w:proofErr w:type="gramEnd"/>
      <w:r w:rsidRPr="0065641B">
        <w:rPr>
          <w:rFonts w:ascii="Arial" w:eastAsia="標楷體" w:hAnsi="Arial" w:cs="Arial"/>
        </w:rPr>
        <w:t>、丙</w:t>
      </w:r>
      <w:r w:rsidR="00FE6CB9">
        <w:rPr>
          <w:rFonts w:ascii="Arial" w:eastAsia="標楷體" w:hAnsi="Arial" w:cs="Arial" w:hint="eastAsia"/>
        </w:rPr>
        <w:tab/>
      </w:r>
      <w:r w:rsidR="00FE6CB9">
        <w:rPr>
          <w:rFonts w:ascii="Arial" w:eastAsia="標楷體" w:hAnsi="Arial" w:cs="Arial" w:hint="eastAsia"/>
        </w:rPr>
        <w:tab/>
      </w:r>
      <w:r w:rsidRPr="0065641B">
        <w:rPr>
          <w:rFonts w:ascii="Arial" w:eastAsia="標楷體" w:hAnsi="Arial" w:cs="Arial"/>
        </w:rPr>
        <w:t>(D)</w:t>
      </w:r>
      <w:proofErr w:type="gramStart"/>
      <w:r w:rsidRPr="0065641B">
        <w:rPr>
          <w:rFonts w:ascii="Arial" w:eastAsia="標楷體" w:hAnsi="Arial" w:cs="Arial"/>
        </w:rPr>
        <w:t>僅乙</w:t>
      </w:r>
      <w:proofErr w:type="gramEnd"/>
      <w:r w:rsidRPr="0065641B">
        <w:rPr>
          <w:rFonts w:ascii="Arial" w:eastAsia="標楷體" w:hAnsi="Arial" w:cs="Arial"/>
        </w:rPr>
        <w:t>、丙</w:t>
      </w:r>
    </w:p>
    <w:p w:rsidR="0065641B" w:rsidRPr="0065641B" w:rsidRDefault="0065641B" w:rsidP="0065641B">
      <w:pPr>
        <w:numPr>
          <w:ilvl w:val="0"/>
          <w:numId w:val="4"/>
        </w:numPr>
        <w:snapToGrid w:val="0"/>
        <w:spacing w:before="60" w:after="60" w:line="300" w:lineRule="exact"/>
        <w:rPr>
          <w:rFonts w:ascii="Arial" w:eastAsia="標楷體" w:hAnsi="Arial" w:cs="Arial"/>
        </w:rPr>
      </w:pPr>
      <w:r w:rsidRPr="0065641B">
        <w:rPr>
          <w:rFonts w:ascii="Arial" w:eastAsia="標楷體" w:hAnsi="Arial" w:cs="Arial"/>
        </w:rPr>
        <w:t>證券商從事結構型商品與轉換公司債資產交換交易業務，其</w:t>
      </w:r>
      <w:proofErr w:type="gramStart"/>
      <w:r w:rsidRPr="0065641B">
        <w:rPr>
          <w:rFonts w:ascii="Arial" w:eastAsia="標楷體" w:hAnsi="Arial" w:cs="Arial"/>
        </w:rPr>
        <w:t>承作</w:t>
      </w:r>
      <w:proofErr w:type="gramEnd"/>
      <w:r w:rsidRPr="0065641B">
        <w:rPr>
          <w:rFonts w:ascii="Arial" w:eastAsia="標楷體" w:hAnsi="Arial" w:cs="Arial"/>
        </w:rPr>
        <w:t>總額度的限制受何者影響</w:t>
      </w:r>
      <w:r w:rsidRPr="0065641B">
        <w:rPr>
          <w:rFonts w:ascii="Arial" w:eastAsia="標楷體" w:hAnsi="Arial" w:cs="Arial"/>
        </w:rPr>
        <w:t>?</w:t>
      </w:r>
      <w:r w:rsidRPr="0065641B">
        <w:rPr>
          <w:rFonts w:ascii="Arial" w:eastAsia="標楷體" w:hAnsi="Arial" w:cs="Arial"/>
        </w:rPr>
        <w:t>甲</w:t>
      </w:r>
      <w:r w:rsidRPr="0065641B">
        <w:rPr>
          <w:rFonts w:ascii="Arial" w:eastAsia="標楷體" w:hAnsi="Arial" w:cs="Arial"/>
        </w:rPr>
        <w:t>.</w:t>
      </w:r>
      <w:r w:rsidRPr="0065641B">
        <w:rPr>
          <w:rFonts w:ascii="Arial" w:eastAsia="標楷體" w:hAnsi="Arial" w:cs="Arial"/>
        </w:rPr>
        <w:t>市場利率高低；乙</w:t>
      </w:r>
      <w:r w:rsidRPr="0065641B">
        <w:rPr>
          <w:rFonts w:ascii="Arial" w:eastAsia="標楷體" w:hAnsi="Arial" w:cs="Arial"/>
        </w:rPr>
        <w:t>.</w:t>
      </w:r>
      <w:r w:rsidRPr="0065641B">
        <w:rPr>
          <w:rFonts w:ascii="Arial" w:eastAsia="標楷體" w:hAnsi="Arial" w:cs="Arial"/>
        </w:rPr>
        <w:t>證券商之信用評等；丙</w:t>
      </w:r>
      <w:r w:rsidRPr="0065641B">
        <w:rPr>
          <w:rFonts w:ascii="Arial" w:eastAsia="標楷體" w:hAnsi="Arial" w:cs="Arial"/>
        </w:rPr>
        <w:t>.</w:t>
      </w:r>
      <w:r w:rsidRPr="0065641B">
        <w:rPr>
          <w:rFonts w:ascii="Arial" w:eastAsia="標楷體" w:hAnsi="Arial" w:cs="Arial"/>
        </w:rPr>
        <w:t>證券商之資本淨值</w:t>
      </w:r>
    </w:p>
    <w:p w:rsidR="0065641B" w:rsidRPr="0065641B" w:rsidRDefault="0065641B" w:rsidP="00FE6CB9">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(A)</w:t>
      </w:r>
      <w:proofErr w:type="gramStart"/>
      <w:r w:rsidRPr="0065641B">
        <w:rPr>
          <w:rFonts w:ascii="Arial" w:eastAsia="標楷體" w:hAnsi="Arial" w:cs="Arial"/>
        </w:rPr>
        <w:t>僅甲</w:t>
      </w:r>
      <w:proofErr w:type="gramEnd"/>
      <w:r w:rsidRPr="0065641B">
        <w:rPr>
          <w:rFonts w:ascii="Arial" w:eastAsia="標楷體" w:hAnsi="Arial" w:cs="Arial"/>
        </w:rPr>
        <w:t>、乙</w:t>
      </w:r>
      <w:r w:rsidR="00FE6CB9">
        <w:rPr>
          <w:rFonts w:ascii="Arial" w:eastAsia="標楷體" w:hAnsi="Arial" w:cs="Arial" w:hint="eastAsia"/>
        </w:rPr>
        <w:tab/>
      </w:r>
      <w:r w:rsidR="00FE6CB9">
        <w:rPr>
          <w:rFonts w:ascii="Arial" w:eastAsia="標楷體" w:hAnsi="Arial" w:cs="Arial" w:hint="eastAsia"/>
        </w:rPr>
        <w:tab/>
      </w:r>
      <w:r w:rsidRPr="0065641B">
        <w:rPr>
          <w:rFonts w:ascii="Arial" w:eastAsia="標楷體" w:hAnsi="Arial" w:cs="Arial"/>
        </w:rPr>
        <w:t>(B)</w:t>
      </w:r>
      <w:proofErr w:type="gramStart"/>
      <w:r w:rsidRPr="0065641B">
        <w:rPr>
          <w:rFonts w:ascii="Arial" w:eastAsia="標楷體" w:hAnsi="Arial" w:cs="Arial"/>
        </w:rPr>
        <w:t>僅甲</w:t>
      </w:r>
      <w:proofErr w:type="gramEnd"/>
      <w:r w:rsidRPr="0065641B">
        <w:rPr>
          <w:rFonts w:ascii="Arial" w:eastAsia="標楷體" w:hAnsi="Arial" w:cs="Arial"/>
        </w:rPr>
        <w:t>、丙</w:t>
      </w:r>
    </w:p>
    <w:p w:rsidR="0065641B" w:rsidRPr="0065641B" w:rsidRDefault="0065641B" w:rsidP="00FE6CB9">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(C)</w:t>
      </w:r>
      <w:proofErr w:type="gramStart"/>
      <w:r w:rsidRPr="0065641B">
        <w:rPr>
          <w:rFonts w:ascii="Arial" w:eastAsia="標楷體" w:hAnsi="Arial" w:cs="Arial"/>
        </w:rPr>
        <w:t>僅乙</w:t>
      </w:r>
      <w:proofErr w:type="gramEnd"/>
      <w:r w:rsidRPr="0065641B">
        <w:rPr>
          <w:rFonts w:ascii="Arial" w:eastAsia="標楷體" w:hAnsi="Arial" w:cs="Arial"/>
        </w:rPr>
        <w:t>、丙</w:t>
      </w:r>
      <w:r w:rsidR="00FE6CB9">
        <w:rPr>
          <w:rFonts w:ascii="Arial" w:eastAsia="標楷體" w:hAnsi="Arial" w:cs="Arial" w:hint="eastAsia"/>
        </w:rPr>
        <w:tab/>
      </w:r>
      <w:r w:rsidR="00FE6CB9">
        <w:rPr>
          <w:rFonts w:ascii="Arial" w:eastAsia="標楷體" w:hAnsi="Arial" w:cs="Arial" w:hint="eastAsia"/>
        </w:rPr>
        <w:tab/>
      </w:r>
      <w:r w:rsidRPr="0065641B">
        <w:rPr>
          <w:rFonts w:ascii="Arial" w:eastAsia="標楷體" w:hAnsi="Arial" w:cs="Arial"/>
        </w:rPr>
        <w:t>(D)</w:t>
      </w:r>
      <w:r w:rsidRPr="0065641B">
        <w:rPr>
          <w:rFonts w:ascii="Arial" w:eastAsia="標楷體" w:hAnsi="Arial" w:cs="Arial"/>
        </w:rPr>
        <w:t>甲、乙、丙</w:t>
      </w:r>
    </w:p>
    <w:p w:rsidR="0065641B" w:rsidRPr="0065641B" w:rsidRDefault="0065641B" w:rsidP="0065641B">
      <w:pPr>
        <w:numPr>
          <w:ilvl w:val="0"/>
          <w:numId w:val="4"/>
        </w:numPr>
        <w:snapToGrid w:val="0"/>
        <w:spacing w:before="60" w:after="60" w:line="300" w:lineRule="exact"/>
        <w:rPr>
          <w:rFonts w:ascii="Arial" w:eastAsia="標楷體" w:hAnsi="Arial" w:cs="Arial"/>
        </w:rPr>
      </w:pPr>
      <w:r w:rsidRPr="0065641B">
        <w:rPr>
          <w:rFonts w:ascii="Arial" w:eastAsia="標楷體" w:hAnsi="Arial" w:cs="Arial"/>
        </w:rPr>
        <w:t>假設目前臺灣證券交易所股價指數小型期貨（</w:t>
      </w:r>
      <w:r w:rsidRPr="0065641B">
        <w:rPr>
          <w:rFonts w:ascii="Arial" w:eastAsia="標楷體" w:hAnsi="Arial" w:cs="Arial"/>
        </w:rPr>
        <w:t>MTX</w:t>
      </w:r>
      <w:r w:rsidRPr="0065641B">
        <w:rPr>
          <w:rFonts w:ascii="Arial" w:eastAsia="標楷體" w:hAnsi="Arial" w:cs="Arial"/>
        </w:rPr>
        <w:t>）為</w:t>
      </w:r>
      <w:r w:rsidRPr="0065641B">
        <w:rPr>
          <w:rFonts w:ascii="Arial" w:eastAsia="標楷體" w:hAnsi="Arial" w:cs="Arial"/>
        </w:rPr>
        <w:t>6,500</w:t>
      </w:r>
      <w:r w:rsidRPr="0065641B">
        <w:rPr>
          <w:rFonts w:ascii="Arial" w:eastAsia="標楷體" w:hAnsi="Arial" w:cs="Arial"/>
        </w:rPr>
        <w:t>點，則其一口契約價值為新臺幣：</w:t>
      </w:r>
    </w:p>
    <w:p w:rsidR="0065641B" w:rsidRPr="0065641B" w:rsidRDefault="0065641B" w:rsidP="00FE6CB9">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(A)500,000</w:t>
      </w:r>
      <w:r w:rsidRPr="0065641B">
        <w:rPr>
          <w:rFonts w:ascii="Arial" w:eastAsia="標楷體" w:hAnsi="Arial" w:cs="Arial"/>
        </w:rPr>
        <w:t>元</w:t>
      </w:r>
      <w:r w:rsidR="00FE6CB9">
        <w:rPr>
          <w:rFonts w:ascii="Arial" w:eastAsia="標楷體" w:hAnsi="Arial" w:cs="Arial" w:hint="eastAsia"/>
        </w:rPr>
        <w:tab/>
      </w:r>
      <w:r w:rsidR="00FE6CB9">
        <w:rPr>
          <w:rFonts w:ascii="Arial" w:eastAsia="標楷體" w:hAnsi="Arial" w:cs="Arial" w:hint="eastAsia"/>
        </w:rPr>
        <w:tab/>
      </w:r>
      <w:r w:rsidRPr="0065641B">
        <w:rPr>
          <w:rFonts w:ascii="Arial" w:eastAsia="標楷體" w:hAnsi="Arial" w:cs="Arial"/>
        </w:rPr>
        <w:t>(B)300,000</w:t>
      </w:r>
      <w:r w:rsidRPr="0065641B">
        <w:rPr>
          <w:rFonts w:ascii="Arial" w:eastAsia="標楷體" w:hAnsi="Arial" w:cs="Arial"/>
        </w:rPr>
        <w:t>元</w:t>
      </w:r>
    </w:p>
    <w:p w:rsidR="0065641B" w:rsidRPr="0065641B" w:rsidRDefault="0065641B" w:rsidP="00FE6CB9">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(C)1,000,000</w:t>
      </w:r>
      <w:r w:rsidRPr="0065641B">
        <w:rPr>
          <w:rFonts w:ascii="Arial" w:eastAsia="標楷體" w:hAnsi="Arial" w:cs="Arial"/>
        </w:rPr>
        <w:t>元</w:t>
      </w:r>
      <w:r w:rsidR="00FE6CB9">
        <w:rPr>
          <w:rFonts w:ascii="Arial" w:eastAsia="標楷體" w:hAnsi="Arial" w:cs="Arial" w:hint="eastAsia"/>
        </w:rPr>
        <w:tab/>
      </w:r>
      <w:r w:rsidR="00FE6CB9">
        <w:rPr>
          <w:rFonts w:ascii="Arial" w:eastAsia="標楷體" w:hAnsi="Arial" w:cs="Arial" w:hint="eastAsia"/>
        </w:rPr>
        <w:tab/>
      </w:r>
      <w:r w:rsidRPr="0065641B">
        <w:rPr>
          <w:rFonts w:ascii="Arial" w:eastAsia="標楷體" w:hAnsi="Arial" w:cs="Arial"/>
        </w:rPr>
        <w:t>(D)325,000</w:t>
      </w:r>
      <w:r w:rsidRPr="0065641B">
        <w:rPr>
          <w:rFonts w:ascii="Arial" w:eastAsia="標楷體" w:hAnsi="Arial" w:cs="Arial"/>
        </w:rPr>
        <w:t>元</w:t>
      </w:r>
    </w:p>
    <w:p w:rsidR="0065641B" w:rsidRPr="0065641B" w:rsidRDefault="0065641B" w:rsidP="0065641B">
      <w:pPr>
        <w:numPr>
          <w:ilvl w:val="0"/>
          <w:numId w:val="4"/>
        </w:numPr>
        <w:snapToGrid w:val="0"/>
        <w:spacing w:before="60" w:after="60" w:line="300" w:lineRule="exact"/>
        <w:rPr>
          <w:rFonts w:ascii="Arial" w:eastAsia="標楷體" w:hAnsi="Arial" w:cs="Arial"/>
        </w:rPr>
      </w:pPr>
      <w:r w:rsidRPr="0065641B">
        <w:rPr>
          <w:rFonts w:ascii="Arial" w:eastAsia="標楷體" w:hAnsi="Arial" w:cs="Arial"/>
        </w:rPr>
        <w:t>國內轉換公司債資產交換約定之到期日通常為標的轉換公司債之：</w:t>
      </w:r>
    </w:p>
    <w:p w:rsidR="0065641B" w:rsidRPr="0065641B" w:rsidRDefault="0065641B" w:rsidP="0065641B">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(A)</w:t>
      </w:r>
      <w:r w:rsidRPr="0065641B">
        <w:rPr>
          <w:rFonts w:ascii="Arial" w:eastAsia="標楷體" w:hAnsi="Arial" w:cs="Arial"/>
        </w:rPr>
        <w:t>贖回日</w:t>
      </w:r>
      <w:r w:rsidR="007F1A62">
        <w:rPr>
          <w:rFonts w:ascii="Arial" w:eastAsia="標楷體" w:hAnsi="Arial" w:cs="Arial" w:hint="eastAsia"/>
        </w:rPr>
        <w:tab/>
      </w:r>
      <w:r w:rsidR="007F1A62">
        <w:rPr>
          <w:rFonts w:ascii="Arial" w:eastAsia="標楷體" w:hAnsi="Arial" w:cs="Arial" w:hint="eastAsia"/>
        </w:rPr>
        <w:tab/>
      </w:r>
      <w:r w:rsidRPr="0065641B">
        <w:rPr>
          <w:rFonts w:ascii="Arial" w:eastAsia="標楷體" w:hAnsi="Arial" w:cs="Arial"/>
        </w:rPr>
        <w:t>(B)</w:t>
      </w:r>
      <w:r w:rsidRPr="0065641B">
        <w:rPr>
          <w:rFonts w:ascii="Arial" w:eastAsia="標楷體" w:hAnsi="Arial" w:cs="Arial"/>
        </w:rPr>
        <w:t>到期日</w:t>
      </w:r>
    </w:p>
    <w:p w:rsidR="0065641B" w:rsidRPr="0065641B" w:rsidRDefault="0065641B" w:rsidP="0065641B">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(C)</w:t>
      </w:r>
      <w:r w:rsidRPr="0065641B">
        <w:rPr>
          <w:rFonts w:ascii="Arial" w:eastAsia="標楷體" w:hAnsi="Arial" w:cs="Arial"/>
        </w:rPr>
        <w:t>賣回日</w:t>
      </w:r>
      <w:r w:rsidR="007F1A62">
        <w:rPr>
          <w:rFonts w:ascii="Arial" w:eastAsia="標楷體" w:hAnsi="Arial" w:cs="Arial" w:hint="eastAsia"/>
        </w:rPr>
        <w:tab/>
      </w:r>
      <w:r w:rsidR="007F1A62">
        <w:rPr>
          <w:rFonts w:ascii="Arial" w:eastAsia="標楷體" w:hAnsi="Arial" w:cs="Arial" w:hint="eastAsia"/>
        </w:rPr>
        <w:tab/>
      </w:r>
      <w:r w:rsidRPr="0065641B">
        <w:rPr>
          <w:rFonts w:ascii="Arial" w:eastAsia="標楷體" w:hAnsi="Arial" w:cs="Arial"/>
        </w:rPr>
        <w:t>(D)</w:t>
      </w:r>
      <w:r w:rsidRPr="0065641B">
        <w:rPr>
          <w:rFonts w:ascii="Arial" w:eastAsia="標楷體" w:hAnsi="Arial" w:cs="Arial"/>
        </w:rPr>
        <w:t>發行公司除權除息日</w:t>
      </w:r>
    </w:p>
    <w:p w:rsidR="0065641B" w:rsidRPr="0065641B" w:rsidRDefault="0065641B" w:rsidP="0065641B">
      <w:pPr>
        <w:numPr>
          <w:ilvl w:val="0"/>
          <w:numId w:val="4"/>
        </w:numPr>
        <w:snapToGrid w:val="0"/>
        <w:spacing w:before="60" w:after="60" w:line="300" w:lineRule="exact"/>
        <w:rPr>
          <w:rFonts w:ascii="Arial" w:eastAsia="標楷體" w:hAnsi="Arial" w:cs="Arial"/>
        </w:rPr>
      </w:pPr>
      <w:r w:rsidRPr="0065641B">
        <w:rPr>
          <w:rFonts w:ascii="Arial" w:eastAsia="標楷體" w:hAnsi="Arial" w:cs="Arial"/>
        </w:rPr>
        <w:t>有關結構型商品的敘述，「正確」的有：甲</w:t>
      </w:r>
      <w:r w:rsidRPr="0065641B">
        <w:rPr>
          <w:rFonts w:ascii="Arial" w:eastAsia="標楷體" w:hAnsi="Arial" w:cs="Arial"/>
        </w:rPr>
        <w:t>.</w:t>
      </w:r>
      <w:r w:rsidRPr="0065641B">
        <w:rPr>
          <w:rFonts w:ascii="Arial" w:eastAsia="標楷體" w:hAnsi="Arial" w:cs="Arial"/>
        </w:rPr>
        <w:t>又稱</w:t>
      </w:r>
      <w:proofErr w:type="gramStart"/>
      <w:r w:rsidRPr="0065641B">
        <w:rPr>
          <w:rFonts w:ascii="Arial" w:eastAsia="標楷體" w:hAnsi="Arial" w:cs="Arial"/>
        </w:rPr>
        <w:t>連動型債券</w:t>
      </w:r>
      <w:proofErr w:type="gramEnd"/>
      <w:r w:rsidRPr="0065641B">
        <w:rPr>
          <w:rFonts w:ascii="Arial" w:eastAsia="標楷體" w:hAnsi="Arial" w:cs="Arial"/>
        </w:rPr>
        <w:t>；乙</w:t>
      </w:r>
      <w:r w:rsidRPr="0065641B">
        <w:rPr>
          <w:rFonts w:ascii="Arial" w:eastAsia="標楷體" w:hAnsi="Arial" w:cs="Arial"/>
        </w:rPr>
        <w:t>.</w:t>
      </w:r>
      <w:r w:rsidRPr="0065641B">
        <w:rPr>
          <w:rFonts w:ascii="Arial" w:eastAsia="標楷體" w:hAnsi="Arial" w:cs="Arial"/>
        </w:rPr>
        <w:t>股權連結商品及保本型商品皆屬於結構型商品；丙</w:t>
      </w:r>
      <w:r w:rsidRPr="0065641B">
        <w:rPr>
          <w:rFonts w:ascii="Arial" w:eastAsia="標楷體" w:hAnsi="Arial" w:cs="Arial"/>
        </w:rPr>
        <w:t>.</w:t>
      </w:r>
      <w:r w:rsidRPr="0065641B">
        <w:rPr>
          <w:rFonts w:ascii="Arial" w:eastAsia="標楷體" w:hAnsi="Arial" w:cs="Arial"/>
        </w:rPr>
        <w:t>保本型商品於商品到期時本金可以完全保障</w:t>
      </w:r>
    </w:p>
    <w:p w:rsidR="007F1A62" w:rsidRDefault="0065641B" w:rsidP="00CC71B5">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(A)</w:t>
      </w:r>
      <w:proofErr w:type="gramStart"/>
      <w:r w:rsidRPr="0065641B">
        <w:rPr>
          <w:rFonts w:ascii="Arial" w:eastAsia="標楷體" w:hAnsi="Arial" w:cs="Arial"/>
        </w:rPr>
        <w:t>僅甲</w:t>
      </w:r>
      <w:proofErr w:type="gramEnd"/>
      <w:r w:rsidR="00CC71B5">
        <w:rPr>
          <w:rFonts w:ascii="Arial" w:eastAsia="標楷體" w:hAnsi="Arial" w:cs="Arial" w:hint="eastAsia"/>
        </w:rPr>
        <w:tab/>
      </w:r>
      <w:r w:rsidR="007F1A62">
        <w:rPr>
          <w:rFonts w:ascii="Arial" w:eastAsia="標楷體" w:hAnsi="Arial" w:cs="Arial" w:hint="eastAsia"/>
        </w:rPr>
        <w:tab/>
      </w:r>
      <w:r w:rsidRPr="0065641B">
        <w:rPr>
          <w:rFonts w:ascii="Arial" w:eastAsia="標楷體" w:hAnsi="Arial" w:cs="Arial"/>
        </w:rPr>
        <w:t>(B)</w:t>
      </w:r>
      <w:proofErr w:type="gramStart"/>
      <w:r w:rsidRPr="0065641B">
        <w:rPr>
          <w:rFonts w:ascii="Arial" w:eastAsia="標楷體" w:hAnsi="Arial" w:cs="Arial"/>
        </w:rPr>
        <w:t>僅乙</w:t>
      </w:r>
      <w:proofErr w:type="gramEnd"/>
      <w:r w:rsidR="00CC71B5">
        <w:rPr>
          <w:rFonts w:ascii="Arial" w:eastAsia="標楷體" w:hAnsi="Arial" w:cs="Arial" w:hint="eastAsia"/>
        </w:rPr>
        <w:tab/>
      </w:r>
    </w:p>
    <w:p w:rsidR="00FC294E" w:rsidRDefault="0065641B" w:rsidP="007C2F54">
      <w:pPr>
        <w:tabs>
          <w:tab w:val="left" w:pos="2977"/>
          <w:tab w:val="left" w:pos="5387"/>
          <w:tab w:val="left" w:pos="7797"/>
        </w:tabs>
        <w:snapToGrid w:val="0"/>
        <w:spacing w:before="20" w:after="20" w:line="300" w:lineRule="exact"/>
        <w:ind w:firstLine="480"/>
        <w:rPr>
          <w:rFonts w:ascii="Arial" w:eastAsia="標楷體" w:hAnsi="Arial" w:cs="Arial"/>
        </w:rPr>
      </w:pPr>
      <w:r w:rsidRPr="0065641B">
        <w:rPr>
          <w:rFonts w:ascii="Arial" w:eastAsia="標楷體" w:hAnsi="Arial" w:cs="Arial"/>
        </w:rPr>
        <w:t>(C)</w:t>
      </w:r>
      <w:proofErr w:type="gramStart"/>
      <w:r w:rsidRPr="0065641B">
        <w:rPr>
          <w:rFonts w:ascii="Arial" w:eastAsia="標楷體" w:hAnsi="Arial" w:cs="Arial"/>
        </w:rPr>
        <w:t>僅甲</w:t>
      </w:r>
      <w:proofErr w:type="gramEnd"/>
      <w:r w:rsidRPr="0065641B">
        <w:rPr>
          <w:rFonts w:ascii="Arial" w:eastAsia="標楷體" w:hAnsi="Arial" w:cs="Arial"/>
        </w:rPr>
        <w:t>、乙</w:t>
      </w:r>
      <w:r w:rsidR="00CC71B5">
        <w:rPr>
          <w:rFonts w:ascii="Arial" w:eastAsia="標楷體" w:hAnsi="Arial" w:cs="Arial" w:hint="eastAsia"/>
        </w:rPr>
        <w:tab/>
      </w:r>
      <w:r w:rsidR="007F1A62">
        <w:rPr>
          <w:rFonts w:ascii="Arial" w:eastAsia="標楷體" w:hAnsi="Arial" w:cs="Arial" w:hint="eastAsia"/>
        </w:rPr>
        <w:tab/>
      </w:r>
      <w:r w:rsidRPr="0065641B">
        <w:rPr>
          <w:rFonts w:ascii="Arial" w:eastAsia="標楷體" w:hAnsi="Arial" w:cs="Arial"/>
        </w:rPr>
        <w:t>(D)</w:t>
      </w:r>
      <w:r w:rsidRPr="0065641B">
        <w:rPr>
          <w:rFonts w:ascii="Arial" w:eastAsia="標楷體" w:hAnsi="Arial" w:cs="Arial"/>
        </w:rPr>
        <w:t>甲、乙、丙</w:t>
      </w:r>
      <w:r w:rsidR="00FC294E">
        <w:rPr>
          <w:rFonts w:ascii="Arial" w:eastAsia="標楷體" w:hAnsi="Arial" w:cs="Arial"/>
        </w:rPr>
        <w:br w:type="page"/>
      </w:r>
    </w:p>
    <w:p w:rsidR="00FC294E" w:rsidRPr="00F102F2" w:rsidRDefault="00FC294E" w:rsidP="00FC294E">
      <w:pPr>
        <w:snapToGrid w:val="0"/>
        <w:spacing w:after="24" w:line="360" w:lineRule="atLeast"/>
        <w:rPr>
          <w:rFonts w:ascii="Arial" w:eastAsia="標楷體" w:hAnsi="Arial" w:cs="Arial"/>
          <w:b/>
          <w:sz w:val="32"/>
          <w:szCs w:val="32"/>
        </w:rPr>
      </w:pPr>
      <w:r w:rsidRPr="00F102F2">
        <w:rPr>
          <w:rFonts w:ascii="Arial" w:eastAsia="標楷體" w:hAnsi="Arial" w:cs="Arial"/>
          <w:b/>
          <w:sz w:val="32"/>
          <w:szCs w:val="32"/>
        </w:rPr>
        <w:lastRenderedPageBreak/>
        <w:t>109</w:t>
      </w:r>
      <w:r w:rsidRPr="00F102F2">
        <w:rPr>
          <w:rFonts w:ascii="Arial" w:eastAsia="標楷體" w:hAnsi="Arial" w:cs="Arial"/>
          <w:b/>
          <w:sz w:val="32"/>
          <w:szCs w:val="32"/>
        </w:rPr>
        <w:t>年第</w:t>
      </w:r>
      <w:r>
        <w:rPr>
          <w:rFonts w:ascii="Arial" w:eastAsia="標楷體" w:hAnsi="Arial" w:cs="Arial" w:hint="eastAsia"/>
          <w:b/>
          <w:sz w:val="32"/>
          <w:szCs w:val="32"/>
        </w:rPr>
        <w:t>4</w:t>
      </w:r>
      <w:r w:rsidRPr="00F102F2">
        <w:rPr>
          <w:rFonts w:ascii="Arial" w:eastAsia="標楷體" w:hAnsi="Arial" w:cs="Arial"/>
          <w:b/>
          <w:sz w:val="32"/>
          <w:szCs w:val="32"/>
        </w:rPr>
        <w:t>次證券商高級業務員資格測驗試題</w:t>
      </w:r>
    </w:p>
    <w:p w:rsidR="00FC294E" w:rsidRPr="00F102F2" w:rsidRDefault="00FC294E" w:rsidP="00FC294E">
      <w:pPr>
        <w:tabs>
          <w:tab w:val="left" w:pos="6379"/>
        </w:tabs>
        <w:snapToGrid w:val="0"/>
        <w:spacing w:after="24"/>
        <w:rPr>
          <w:rFonts w:ascii="Arial" w:eastAsia="標楷體" w:hAnsi="Arial" w:cs="Arial"/>
          <w:b/>
          <w:sz w:val="28"/>
        </w:rPr>
      </w:pPr>
      <w:r w:rsidRPr="00F102F2">
        <w:rPr>
          <w:rFonts w:ascii="Arial" w:eastAsia="標楷體" w:hAnsi="Arial" w:cs="Arial"/>
          <w:b/>
          <w:sz w:val="28"/>
        </w:rPr>
        <w:t>專業科目：</w:t>
      </w:r>
      <w:r w:rsidRPr="00F102F2">
        <w:rPr>
          <w:rFonts w:ascii="Arial" w:eastAsia="標楷體" w:hAnsi="Arial" w:cs="Arial"/>
          <w:b/>
          <w:sz w:val="28"/>
          <w:szCs w:val="28"/>
        </w:rPr>
        <w:t>證券投資與財務分析－試卷「財務分析」</w:t>
      </w:r>
      <w:r w:rsidRPr="00F102F2">
        <w:rPr>
          <w:rFonts w:ascii="Arial" w:eastAsia="標楷體" w:hAnsi="Arial" w:cs="Arial"/>
          <w:b/>
          <w:sz w:val="28"/>
        </w:rPr>
        <w:tab/>
      </w:r>
      <w:r w:rsidRPr="00F102F2">
        <w:rPr>
          <w:rFonts w:ascii="Arial" w:eastAsia="標楷體" w:hAnsi="Arial" w:cs="Arial"/>
          <w:b/>
          <w:sz w:val="28"/>
        </w:rPr>
        <w:tab/>
      </w:r>
      <w:r w:rsidRPr="00F102F2">
        <w:rPr>
          <w:rFonts w:ascii="Arial" w:eastAsia="標楷體" w:hAnsi="Arial" w:cs="Arial"/>
          <w:b/>
          <w:sz w:val="28"/>
        </w:rPr>
        <w:t>請填應試號碼：</w:t>
      </w:r>
      <w:r w:rsidRPr="00F102F2">
        <w:rPr>
          <w:rFonts w:ascii="Arial" w:eastAsia="標楷體" w:hAnsi="Arial" w:cs="Arial"/>
          <w:b/>
          <w:sz w:val="28"/>
          <w:u w:val="single"/>
        </w:rPr>
        <w:t xml:space="preserve">              </w:t>
      </w:r>
    </w:p>
    <w:p w:rsidR="00FC294E" w:rsidRDefault="00FC294E" w:rsidP="00FC294E">
      <w:pPr>
        <w:ind w:left="1048" w:hangingChars="409" w:hanging="1048"/>
        <w:rPr>
          <w:rFonts w:ascii="Arial" w:eastAsia="標楷體" w:hAnsi="Arial" w:cs="Arial"/>
          <w:b/>
          <w:spacing w:val="-2"/>
          <w:sz w:val="26"/>
          <w:szCs w:val="26"/>
        </w:rPr>
      </w:pPr>
      <w:r w:rsidRPr="00F102F2">
        <w:rPr>
          <w:rFonts w:ascii="細明體" w:eastAsia="細明體" w:hAnsi="細明體" w:cs="細明體" w:hint="eastAsia"/>
          <w:b/>
          <w:spacing w:val="-2"/>
          <w:sz w:val="26"/>
          <w:szCs w:val="26"/>
        </w:rPr>
        <w:t>※</w:t>
      </w:r>
      <w:r w:rsidRPr="00F102F2">
        <w:rPr>
          <w:rFonts w:ascii="Arial" w:eastAsia="標楷體" w:hAnsi="Arial" w:cs="Arial"/>
          <w:b/>
          <w:spacing w:val="-2"/>
          <w:sz w:val="26"/>
          <w:szCs w:val="26"/>
        </w:rPr>
        <w:t>注意：考生請在「答案卡」上作答，共</w:t>
      </w:r>
      <w:r w:rsidRPr="00F102F2">
        <w:rPr>
          <w:rFonts w:ascii="Arial" w:eastAsia="標楷體" w:hAnsi="Arial" w:cs="Arial"/>
          <w:b/>
          <w:spacing w:val="-2"/>
          <w:sz w:val="26"/>
          <w:szCs w:val="26"/>
        </w:rPr>
        <w:t>50</w:t>
      </w:r>
      <w:r w:rsidRPr="00F102F2">
        <w:rPr>
          <w:rFonts w:ascii="Arial" w:eastAsia="標楷體" w:hAnsi="Arial" w:cs="Arial"/>
          <w:b/>
          <w:spacing w:val="-2"/>
          <w:sz w:val="26"/>
          <w:szCs w:val="26"/>
        </w:rPr>
        <w:t>題，每題</w:t>
      </w:r>
      <w:r w:rsidRPr="00F102F2">
        <w:rPr>
          <w:rFonts w:ascii="Arial" w:eastAsia="標楷體" w:hAnsi="Arial" w:cs="Arial"/>
          <w:b/>
          <w:spacing w:val="-2"/>
          <w:sz w:val="26"/>
          <w:szCs w:val="26"/>
        </w:rPr>
        <w:t>2</w:t>
      </w:r>
      <w:r w:rsidRPr="00F102F2">
        <w:rPr>
          <w:rFonts w:ascii="Arial" w:eastAsia="標楷體" w:hAnsi="Arial" w:cs="Arial"/>
          <w:b/>
          <w:spacing w:val="-2"/>
          <w:sz w:val="26"/>
          <w:szCs w:val="26"/>
        </w:rPr>
        <w:t>分，每一試題有</w:t>
      </w:r>
      <w:r w:rsidRPr="00F102F2">
        <w:rPr>
          <w:rFonts w:ascii="Arial" w:eastAsia="標楷體" w:hAnsi="Arial" w:cs="Arial"/>
          <w:b/>
          <w:spacing w:val="-2"/>
          <w:sz w:val="26"/>
          <w:szCs w:val="26"/>
        </w:rPr>
        <w:t>(A)(B)(C)(D)</w:t>
      </w:r>
      <w:r w:rsidRPr="00F102F2">
        <w:rPr>
          <w:rFonts w:ascii="Arial" w:eastAsia="標楷體" w:hAnsi="Arial" w:cs="Arial"/>
          <w:b/>
          <w:spacing w:val="-2"/>
          <w:sz w:val="26"/>
          <w:szCs w:val="26"/>
        </w:rPr>
        <w:t>選項，</w:t>
      </w:r>
    </w:p>
    <w:p w:rsidR="00FC294E" w:rsidRPr="00F102F2" w:rsidRDefault="00FC294E" w:rsidP="00FC294E">
      <w:pPr>
        <w:ind w:firstLineChars="404" w:firstLine="1035"/>
        <w:rPr>
          <w:rFonts w:ascii="Arial" w:eastAsia="標楷體" w:hAnsi="Arial" w:cs="Arial"/>
          <w:b/>
          <w:spacing w:val="-2"/>
          <w:sz w:val="26"/>
          <w:szCs w:val="26"/>
        </w:rPr>
      </w:pPr>
      <w:r w:rsidRPr="00F102F2">
        <w:rPr>
          <w:rFonts w:ascii="Arial" w:eastAsia="標楷體" w:hAnsi="Arial" w:cs="Arial"/>
          <w:b/>
          <w:spacing w:val="-2"/>
          <w:sz w:val="26"/>
          <w:szCs w:val="26"/>
        </w:rPr>
        <w:t>本測驗為單一選擇題，請依題意選出一個正確或最適當的答案</w:t>
      </w:r>
    </w:p>
    <w:p w:rsidR="00FC294E" w:rsidRPr="002D21D9" w:rsidRDefault="00FC294E" w:rsidP="00FC294E">
      <w:pPr>
        <w:pStyle w:val="SFI"/>
        <w:ind w:left="360" w:hangingChars="150" w:hanging="360"/>
        <w:rPr>
          <w:rFonts w:ascii="Arial" w:hAnsi="Arial" w:cs="Arial"/>
        </w:rPr>
      </w:pPr>
      <w:r w:rsidRPr="002D21D9">
        <w:rPr>
          <w:rFonts w:ascii="Arial" w:hAnsi="Arial" w:cs="Arial"/>
        </w:rPr>
        <w:t>對共同比財務報表分析的敘述，下列何者為非</w:t>
      </w:r>
      <w:r w:rsidRPr="002D21D9">
        <w:rPr>
          <w:rFonts w:ascii="Arial" w:hAnsi="Arial" w:cs="Arial" w:hint="eastAsia"/>
        </w:rPr>
        <w:t>？</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(A)</w:t>
      </w:r>
      <w:r w:rsidRPr="002D21D9">
        <w:rPr>
          <w:rFonts w:ascii="Arial" w:hAnsi="Arial" w:cs="Arial"/>
        </w:rPr>
        <w:t>共同比資產負債表係以權益總額為總數</w:t>
      </w:r>
      <w:r>
        <w:rPr>
          <w:rFonts w:ascii="Arial" w:hAnsi="Arial" w:cs="Arial" w:hint="eastAsia"/>
        </w:rPr>
        <w:tab/>
      </w:r>
      <w:r w:rsidRPr="002D21D9">
        <w:rPr>
          <w:rFonts w:ascii="Arial" w:hAnsi="Arial" w:cs="Arial"/>
        </w:rPr>
        <w:t>(B)</w:t>
      </w:r>
      <w:r w:rsidRPr="002D21D9">
        <w:rPr>
          <w:rFonts w:ascii="Arial" w:hAnsi="Arial" w:cs="Arial"/>
        </w:rPr>
        <w:t>綜合損益表以銷貨淨額為總數</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(C)</w:t>
      </w:r>
      <w:r w:rsidRPr="002D21D9">
        <w:rPr>
          <w:rFonts w:ascii="Arial" w:hAnsi="Arial" w:cs="Arial"/>
        </w:rPr>
        <w:t>有助於瞭解企業之資本結構</w:t>
      </w:r>
      <w:r>
        <w:rPr>
          <w:rFonts w:ascii="Arial" w:hAnsi="Arial" w:cs="Arial" w:hint="eastAsia"/>
        </w:rPr>
        <w:tab/>
      </w:r>
      <w:r w:rsidRPr="002D21D9">
        <w:rPr>
          <w:rFonts w:ascii="Arial" w:hAnsi="Arial" w:cs="Arial"/>
        </w:rPr>
        <w:t>(D)</w:t>
      </w:r>
      <w:r w:rsidRPr="002D21D9">
        <w:rPr>
          <w:rFonts w:ascii="Arial" w:hAnsi="Arial" w:cs="Arial"/>
        </w:rPr>
        <w:t>適用於不同企業之比較</w:t>
      </w:r>
    </w:p>
    <w:p w:rsidR="00FC294E" w:rsidRPr="002D21D9" w:rsidRDefault="00FC294E" w:rsidP="00FC294E">
      <w:pPr>
        <w:pStyle w:val="SFI"/>
        <w:ind w:left="360" w:hangingChars="150" w:hanging="360"/>
        <w:rPr>
          <w:rFonts w:ascii="Arial" w:hAnsi="Arial" w:cs="Arial"/>
        </w:rPr>
      </w:pPr>
      <w:r w:rsidRPr="002D21D9">
        <w:rPr>
          <w:rFonts w:ascii="Arial" w:hAnsi="Arial" w:cs="Arial"/>
        </w:rPr>
        <w:t>下列何項不屬於財務報表的「要素」（</w:t>
      </w:r>
      <w:r w:rsidRPr="002D21D9">
        <w:rPr>
          <w:rFonts w:ascii="Arial" w:hAnsi="Arial" w:cs="Arial"/>
        </w:rPr>
        <w:t>Element</w:t>
      </w:r>
      <w:r w:rsidRPr="002D21D9">
        <w:rPr>
          <w:rFonts w:ascii="Arial" w:hAnsi="Arial" w:cs="Arial"/>
        </w:rPr>
        <w:t>）</w:t>
      </w:r>
      <w:r w:rsidRPr="002D21D9">
        <w:rPr>
          <w:rFonts w:ascii="Arial" w:hAnsi="Arial" w:cs="Arial" w:hint="eastAsia"/>
        </w:rPr>
        <w:t>？</w:t>
      </w:r>
    </w:p>
    <w:p w:rsidR="00FC294E" w:rsidRDefault="00FC294E" w:rsidP="00FC294E">
      <w:pPr>
        <w:pStyle w:val="SFI0"/>
        <w:ind w:leftChars="158" w:hangingChars="237" w:hanging="569"/>
        <w:rPr>
          <w:rFonts w:ascii="Arial" w:hAnsi="Arial" w:cs="Arial"/>
        </w:rPr>
      </w:pPr>
      <w:r w:rsidRPr="002D21D9">
        <w:rPr>
          <w:rFonts w:ascii="Arial" w:hAnsi="Arial" w:cs="Arial"/>
        </w:rPr>
        <w:t>(A)</w:t>
      </w:r>
      <w:r w:rsidRPr="002D21D9">
        <w:rPr>
          <w:rFonts w:ascii="Arial" w:hAnsi="Arial" w:cs="Arial"/>
        </w:rPr>
        <w:t>負債</w:t>
      </w:r>
      <w:r>
        <w:rPr>
          <w:rFonts w:ascii="Arial" w:hAnsi="Arial" w:cs="Arial" w:hint="eastAsia"/>
        </w:rPr>
        <w:tab/>
      </w:r>
      <w:r>
        <w:rPr>
          <w:rFonts w:ascii="Arial" w:hAnsi="Arial" w:cs="Arial" w:hint="eastAsia"/>
        </w:rPr>
        <w:tab/>
      </w:r>
      <w:r w:rsidRPr="002D21D9">
        <w:rPr>
          <w:rFonts w:ascii="Arial" w:hAnsi="Arial" w:cs="Arial"/>
        </w:rPr>
        <w:t>(B)</w:t>
      </w:r>
      <w:r w:rsidRPr="002D21D9">
        <w:rPr>
          <w:rFonts w:ascii="Arial" w:hAnsi="Arial" w:cs="Arial"/>
        </w:rPr>
        <w:t>收</w:t>
      </w:r>
      <w:r w:rsidRPr="002D21D9">
        <w:rPr>
          <w:rFonts w:ascii="Arial" w:hAnsi="Arial" w:cs="Arial" w:hint="eastAsia"/>
        </w:rPr>
        <w:t>益</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(C)</w:t>
      </w:r>
      <w:proofErr w:type="gramStart"/>
      <w:r w:rsidRPr="002D21D9">
        <w:rPr>
          <w:rFonts w:ascii="Arial" w:hAnsi="Arial" w:cs="Arial" w:hint="eastAsia"/>
        </w:rPr>
        <w:t>費損</w:t>
      </w:r>
      <w:proofErr w:type="gramEnd"/>
      <w:r>
        <w:rPr>
          <w:rFonts w:ascii="Arial" w:hAnsi="Arial" w:cs="Arial" w:hint="eastAsia"/>
        </w:rPr>
        <w:tab/>
      </w:r>
      <w:r>
        <w:rPr>
          <w:rFonts w:ascii="Arial" w:hAnsi="Arial" w:cs="Arial" w:hint="eastAsia"/>
        </w:rPr>
        <w:tab/>
      </w:r>
      <w:r w:rsidRPr="002D21D9">
        <w:rPr>
          <w:rFonts w:ascii="Arial" w:hAnsi="Arial" w:cs="Arial"/>
        </w:rPr>
        <w:t>(D)</w:t>
      </w:r>
      <w:r w:rsidRPr="002D21D9">
        <w:rPr>
          <w:rFonts w:ascii="Arial" w:hAnsi="Arial" w:cs="Arial"/>
        </w:rPr>
        <w:t>來自營業活動的現金流量</w:t>
      </w:r>
    </w:p>
    <w:p w:rsidR="00FC294E" w:rsidRPr="002D21D9" w:rsidRDefault="00FC294E" w:rsidP="00FC294E">
      <w:pPr>
        <w:pStyle w:val="SFI"/>
        <w:ind w:left="360" w:hangingChars="150" w:hanging="360"/>
        <w:rPr>
          <w:rFonts w:ascii="Arial" w:hAnsi="Arial" w:cs="Arial"/>
        </w:rPr>
      </w:pPr>
      <w:r w:rsidRPr="002D21D9">
        <w:rPr>
          <w:rFonts w:ascii="Arial" w:hAnsi="Arial" w:cs="Arial"/>
        </w:rPr>
        <w:t>千葉公司</w:t>
      </w:r>
      <w:r w:rsidRPr="002D21D9">
        <w:rPr>
          <w:rFonts w:ascii="Arial" w:hAnsi="Arial" w:cs="Arial" w:hint="eastAsia"/>
        </w:rPr>
        <w:t>X</w:t>
      </w:r>
      <w:r w:rsidRPr="002D21D9">
        <w:rPr>
          <w:rFonts w:ascii="Arial" w:hAnsi="Arial" w:cs="Arial"/>
        </w:rPr>
        <w:t>6</w:t>
      </w:r>
      <w:r w:rsidRPr="002D21D9">
        <w:rPr>
          <w:rFonts w:ascii="Arial" w:hAnsi="Arial" w:cs="Arial"/>
        </w:rPr>
        <w:t>年初應收帳款餘額</w:t>
      </w:r>
      <w:r w:rsidRPr="002D21D9">
        <w:rPr>
          <w:rFonts w:ascii="Arial" w:hAnsi="Arial" w:cs="Arial"/>
        </w:rPr>
        <w:t>$360,000</w:t>
      </w:r>
      <w:r w:rsidRPr="002D21D9">
        <w:rPr>
          <w:rFonts w:ascii="Arial" w:hAnsi="Arial" w:cs="Arial"/>
        </w:rPr>
        <w:t>，備抵</w:t>
      </w:r>
      <w:proofErr w:type="gramStart"/>
      <w:r w:rsidRPr="002D21D9">
        <w:rPr>
          <w:rFonts w:ascii="Arial" w:hAnsi="Arial" w:cs="Arial"/>
        </w:rPr>
        <w:t>損失貸餘</w:t>
      </w:r>
      <w:proofErr w:type="gramEnd"/>
      <w:r w:rsidRPr="002D21D9">
        <w:rPr>
          <w:rFonts w:ascii="Arial" w:hAnsi="Arial" w:cs="Arial"/>
        </w:rPr>
        <w:t>$10,800</w:t>
      </w:r>
      <w:r w:rsidRPr="002D21D9">
        <w:rPr>
          <w:rFonts w:ascii="Arial" w:hAnsi="Arial" w:cs="Arial"/>
        </w:rPr>
        <w:t>，</w:t>
      </w:r>
      <w:r w:rsidRPr="002D21D9">
        <w:rPr>
          <w:rFonts w:ascii="Arial" w:hAnsi="Arial" w:cs="Arial" w:hint="eastAsia"/>
        </w:rPr>
        <w:t>X</w:t>
      </w:r>
      <w:r w:rsidRPr="002D21D9">
        <w:rPr>
          <w:rFonts w:ascii="Arial" w:hAnsi="Arial" w:cs="Arial"/>
        </w:rPr>
        <w:t>6</w:t>
      </w:r>
      <w:r w:rsidRPr="002D21D9">
        <w:rPr>
          <w:rFonts w:ascii="Arial" w:hAnsi="Arial" w:cs="Arial"/>
        </w:rPr>
        <w:t>年中賒銷淨額</w:t>
      </w:r>
      <w:r w:rsidRPr="002D21D9">
        <w:rPr>
          <w:rFonts w:ascii="Arial" w:hAnsi="Arial" w:cs="Arial"/>
        </w:rPr>
        <w:t>$780,000</w:t>
      </w:r>
      <w:r w:rsidRPr="002D21D9">
        <w:rPr>
          <w:rFonts w:ascii="Arial" w:hAnsi="Arial" w:cs="Arial"/>
        </w:rPr>
        <w:t>，帳款收現</w:t>
      </w:r>
      <w:r w:rsidRPr="002D21D9">
        <w:rPr>
          <w:rFonts w:ascii="Arial" w:hAnsi="Arial" w:cs="Arial"/>
        </w:rPr>
        <w:t>$640,000</w:t>
      </w:r>
      <w:r w:rsidRPr="002D21D9">
        <w:rPr>
          <w:rFonts w:ascii="Arial" w:hAnsi="Arial" w:cs="Arial"/>
        </w:rPr>
        <w:t>，</w:t>
      </w:r>
      <w:r w:rsidRPr="002D21D9">
        <w:rPr>
          <w:rFonts w:ascii="Arial" w:hAnsi="Arial" w:cs="Arial" w:hint="eastAsia"/>
        </w:rPr>
        <w:t>應收帳款</w:t>
      </w:r>
      <w:r w:rsidRPr="002D21D9">
        <w:rPr>
          <w:rFonts w:ascii="Arial" w:hAnsi="Arial" w:cs="Arial"/>
        </w:rPr>
        <w:t>實際發生</w:t>
      </w:r>
      <w:r w:rsidRPr="002D21D9">
        <w:rPr>
          <w:rFonts w:ascii="Arial" w:hAnsi="Arial" w:cs="Arial" w:hint="eastAsia"/>
        </w:rPr>
        <w:t>減</w:t>
      </w:r>
      <w:proofErr w:type="gramStart"/>
      <w:r w:rsidRPr="002D21D9">
        <w:rPr>
          <w:rFonts w:ascii="Arial" w:hAnsi="Arial" w:cs="Arial" w:hint="eastAsia"/>
        </w:rPr>
        <w:t>損</w:t>
      </w:r>
      <w:proofErr w:type="gramEnd"/>
      <w:r w:rsidRPr="002D21D9">
        <w:rPr>
          <w:rFonts w:ascii="Arial" w:hAnsi="Arial" w:cs="Arial" w:hint="eastAsia"/>
        </w:rPr>
        <w:t>損失</w:t>
      </w:r>
      <w:r w:rsidRPr="002D21D9">
        <w:rPr>
          <w:rFonts w:ascii="Arial" w:hAnsi="Arial" w:cs="Arial"/>
        </w:rPr>
        <w:t>$20,000</w:t>
      </w:r>
      <w:r w:rsidRPr="002D21D9">
        <w:rPr>
          <w:rFonts w:ascii="Arial" w:hAnsi="Arial" w:cs="Arial"/>
        </w:rPr>
        <w:t>，該公司每年採用相等之</w:t>
      </w:r>
      <w:r w:rsidRPr="002D21D9">
        <w:rPr>
          <w:rFonts w:ascii="Arial" w:hAnsi="Arial" w:cs="Arial" w:hint="eastAsia"/>
        </w:rPr>
        <w:t>備抵損失</w:t>
      </w:r>
      <w:r w:rsidRPr="002D21D9">
        <w:rPr>
          <w:rFonts w:ascii="Arial" w:hAnsi="Arial" w:cs="Arial"/>
        </w:rPr>
        <w:t>率按應收帳款餘額</w:t>
      </w:r>
      <w:proofErr w:type="gramStart"/>
      <w:r w:rsidRPr="002D21D9">
        <w:rPr>
          <w:rFonts w:ascii="Arial" w:hAnsi="Arial" w:cs="Arial"/>
        </w:rPr>
        <w:t>百分比法提列</w:t>
      </w:r>
      <w:proofErr w:type="gramEnd"/>
      <w:r w:rsidRPr="002D21D9">
        <w:rPr>
          <w:rFonts w:ascii="Arial" w:hAnsi="Arial" w:cs="Arial"/>
        </w:rPr>
        <w:t>。千葉公司</w:t>
      </w:r>
      <w:r w:rsidRPr="002D21D9">
        <w:rPr>
          <w:rFonts w:ascii="Arial" w:hAnsi="Arial" w:cs="Arial" w:hint="eastAsia"/>
        </w:rPr>
        <w:t>X</w:t>
      </w:r>
      <w:r w:rsidRPr="002D21D9">
        <w:rPr>
          <w:rFonts w:ascii="Arial" w:hAnsi="Arial" w:cs="Arial"/>
        </w:rPr>
        <w:t>6</w:t>
      </w:r>
      <w:r w:rsidRPr="002D21D9">
        <w:rPr>
          <w:rFonts w:ascii="Arial" w:hAnsi="Arial" w:cs="Arial"/>
        </w:rPr>
        <w:t>年底應</w:t>
      </w:r>
      <w:proofErr w:type="gramStart"/>
      <w:r w:rsidRPr="002D21D9">
        <w:rPr>
          <w:rFonts w:ascii="Arial" w:hAnsi="Arial" w:cs="Arial"/>
        </w:rPr>
        <w:t>提列</w:t>
      </w:r>
      <w:r w:rsidRPr="002D21D9">
        <w:rPr>
          <w:rFonts w:ascii="Arial" w:hAnsi="Arial" w:cs="Arial" w:hint="eastAsia"/>
        </w:rPr>
        <w:t>減損</w:t>
      </w:r>
      <w:proofErr w:type="gramEnd"/>
      <w:r w:rsidRPr="002D21D9">
        <w:rPr>
          <w:rFonts w:ascii="Arial" w:hAnsi="Arial" w:cs="Arial" w:hint="eastAsia"/>
        </w:rPr>
        <w:t>損失</w:t>
      </w:r>
      <w:r w:rsidRPr="002D21D9">
        <w:rPr>
          <w:rFonts w:ascii="Arial" w:hAnsi="Arial" w:cs="Arial"/>
        </w:rPr>
        <w:t>為：</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(A)$5,200</w:t>
      </w:r>
      <w:r>
        <w:rPr>
          <w:rFonts w:ascii="Arial" w:hAnsi="Arial" w:cs="Arial" w:hint="eastAsia"/>
        </w:rPr>
        <w:tab/>
      </w:r>
      <w:r w:rsidRPr="002D21D9">
        <w:rPr>
          <w:rFonts w:ascii="Arial" w:hAnsi="Arial" w:cs="Arial"/>
        </w:rPr>
        <w:t>(B)$5,800</w:t>
      </w:r>
      <w:r>
        <w:rPr>
          <w:rFonts w:ascii="Arial" w:hAnsi="Arial" w:cs="Arial" w:hint="eastAsia"/>
        </w:rPr>
        <w:tab/>
      </w:r>
      <w:r w:rsidRPr="002D21D9">
        <w:rPr>
          <w:rFonts w:ascii="Arial" w:hAnsi="Arial" w:cs="Arial"/>
        </w:rPr>
        <w:t>(C)$23,600</w:t>
      </w:r>
      <w:r>
        <w:rPr>
          <w:rFonts w:ascii="Arial" w:hAnsi="Arial" w:cs="Arial" w:hint="eastAsia"/>
        </w:rPr>
        <w:tab/>
      </w:r>
      <w:r w:rsidRPr="002D21D9">
        <w:rPr>
          <w:rFonts w:ascii="Arial" w:hAnsi="Arial" w:cs="Arial"/>
        </w:rPr>
        <w:t>(D)$24,200</w:t>
      </w:r>
    </w:p>
    <w:p w:rsidR="00FC294E" w:rsidRPr="002D21D9" w:rsidRDefault="00FC294E" w:rsidP="00FC294E">
      <w:pPr>
        <w:pStyle w:val="SFI"/>
        <w:ind w:left="360" w:hangingChars="150" w:hanging="360"/>
        <w:rPr>
          <w:rFonts w:ascii="Arial" w:hAnsi="Arial" w:cs="Arial"/>
        </w:rPr>
      </w:pPr>
      <w:r w:rsidRPr="002D21D9">
        <w:rPr>
          <w:rFonts w:ascii="Arial" w:hAnsi="Arial" w:cs="Arial"/>
        </w:rPr>
        <w:t>長江公司有一筆</w:t>
      </w:r>
      <w:r w:rsidRPr="002D21D9">
        <w:rPr>
          <w:rFonts w:ascii="Arial" w:hAnsi="Arial" w:cs="Arial"/>
        </w:rPr>
        <w:t>$8,000,000</w:t>
      </w:r>
      <w:r w:rsidRPr="002D21D9">
        <w:rPr>
          <w:rFonts w:ascii="Arial" w:hAnsi="Arial" w:cs="Arial"/>
        </w:rPr>
        <w:t>之負債將於</w:t>
      </w:r>
      <w:r w:rsidRPr="002D21D9">
        <w:rPr>
          <w:rFonts w:ascii="Arial" w:hAnsi="Arial" w:cs="Arial" w:hint="eastAsia"/>
        </w:rPr>
        <w:t>X</w:t>
      </w:r>
      <w:r w:rsidRPr="002D21D9">
        <w:rPr>
          <w:rFonts w:ascii="Arial" w:hAnsi="Arial" w:cs="Arial"/>
        </w:rPr>
        <w:t>6</w:t>
      </w:r>
      <w:r w:rsidRPr="002D21D9">
        <w:rPr>
          <w:rFonts w:ascii="Arial" w:hAnsi="Arial" w:cs="Arial"/>
        </w:rPr>
        <w:t>年</w:t>
      </w:r>
      <w:r w:rsidRPr="002D21D9">
        <w:rPr>
          <w:rFonts w:ascii="Arial" w:hAnsi="Arial" w:cs="Arial"/>
        </w:rPr>
        <w:t>3</w:t>
      </w:r>
      <w:r w:rsidRPr="002D21D9">
        <w:rPr>
          <w:rFonts w:ascii="Arial" w:hAnsi="Arial" w:cs="Arial"/>
        </w:rPr>
        <w:t>月</w:t>
      </w:r>
      <w:r w:rsidRPr="002D21D9">
        <w:rPr>
          <w:rFonts w:ascii="Arial" w:hAnsi="Arial" w:cs="Arial"/>
        </w:rPr>
        <w:t>1</w:t>
      </w:r>
      <w:r w:rsidRPr="002D21D9">
        <w:rPr>
          <w:rFonts w:ascii="Arial" w:hAnsi="Arial" w:cs="Arial"/>
        </w:rPr>
        <w:t>日到期，該公司預訂於</w:t>
      </w:r>
      <w:r w:rsidRPr="002D21D9">
        <w:rPr>
          <w:rFonts w:ascii="Arial" w:hAnsi="Arial" w:cs="Arial" w:hint="eastAsia"/>
        </w:rPr>
        <w:t>X</w:t>
      </w:r>
      <w:r w:rsidRPr="002D21D9">
        <w:rPr>
          <w:rFonts w:ascii="Arial" w:hAnsi="Arial" w:cs="Arial"/>
        </w:rPr>
        <w:t>6</w:t>
      </w:r>
      <w:r w:rsidRPr="002D21D9">
        <w:rPr>
          <w:rFonts w:ascii="Arial" w:hAnsi="Arial" w:cs="Arial"/>
        </w:rPr>
        <w:t>年</w:t>
      </w:r>
      <w:r w:rsidRPr="002D21D9">
        <w:rPr>
          <w:rFonts w:ascii="Arial" w:hAnsi="Arial" w:cs="Arial"/>
        </w:rPr>
        <w:t>3</w:t>
      </w:r>
      <w:r w:rsidRPr="002D21D9">
        <w:rPr>
          <w:rFonts w:ascii="Arial" w:hAnsi="Arial" w:cs="Arial"/>
        </w:rPr>
        <w:t>月</w:t>
      </w:r>
      <w:r w:rsidRPr="002D21D9">
        <w:rPr>
          <w:rFonts w:ascii="Arial" w:hAnsi="Arial" w:cs="Arial"/>
        </w:rPr>
        <w:t>5</w:t>
      </w:r>
      <w:r w:rsidRPr="002D21D9">
        <w:rPr>
          <w:rFonts w:ascii="Arial" w:hAnsi="Arial" w:cs="Arial"/>
        </w:rPr>
        <w:t>日發行長期債券，並以取得之資金補充因償還前述</w:t>
      </w:r>
      <w:r w:rsidRPr="002D21D9">
        <w:rPr>
          <w:rFonts w:ascii="Arial" w:hAnsi="Arial" w:cs="Arial"/>
        </w:rPr>
        <w:t>$8,000,000</w:t>
      </w:r>
      <w:r w:rsidRPr="002D21D9">
        <w:rPr>
          <w:rFonts w:ascii="Arial" w:hAnsi="Arial" w:cs="Arial"/>
        </w:rPr>
        <w:t>負債所造成之資金短缺。假設長江公司</w:t>
      </w:r>
      <w:r w:rsidRPr="002D21D9">
        <w:rPr>
          <w:rFonts w:ascii="Arial" w:hAnsi="Arial" w:cs="Arial" w:hint="eastAsia"/>
        </w:rPr>
        <w:t>X</w:t>
      </w:r>
      <w:r w:rsidRPr="002D21D9">
        <w:rPr>
          <w:rFonts w:ascii="Arial" w:hAnsi="Arial" w:cs="Arial"/>
        </w:rPr>
        <w:t>5</w:t>
      </w:r>
      <w:r w:rsidRPr="002D21D9">
        <w:rPr>
          <w:rFonts w:ascii="Arial" w:hAnsi="Arial" w:cs="Arial"/>
        </w:rPr>
        <w:t>年</w:t>
      </w:r>
      <w:r w:rsidRPr="002D21D9">
        <w:rPr>
          <w:rFonts w:ascii="Arial" w:hAnsi="Arial" w:cs="Arial"/>
        </w:rPr>
        <w:t>12</w:t>
      </w:r>
      <w:r w:rsidRPr="002D21D9">
        <w:rPr>
          <w:rFonts w:ascii="Arial" w:hAnsi="Arial" w:cs="Arial"/>
        </w:rPr>
        <w:t>月</w:t>
      </w:r>
      <w:r w:rsidRPr="002D21D9">
        <w:rPr>
          <w:rFonts w:ascii="Arial" w:hAnsi="Arial" w:cs="Arial"/>
        </w:rPr>
        <w:t>31</w:t>
      </w:r>
      <w:r w:rsidRPr="002D21D9">
        <w:rPr>
          <w:rFonts w:ascii="Arial" w:hAnsi="Arial" w:cs="Arial"/>
        </w:rPr>
        <w:t>日資產負債表於</w:t>
      </w:r>
      <w:r w:rsidRPr="002D21D9">
        <w:rPr>
          <w:rFonts w:ascii="Arial" w:hAnsi="Arial" w:cs="Arial" w:hint="eastAsia"/>
        </w:rPr>
        <w:t>X</w:t>
      </w:r>
      <w:r w:rsidRPr="002D21D9">
        <w:rPr>
          <w:rFonts w:ascii="Arial" w:hAnsi="Arial" w:cs="Arial"/>
        </w:rPr>
        <w:t>6</w:t>
      </w:r>
      <w:r w:rsidRPr="002D21D9">
        <w:rPr>
          <w:rFonts w:ascii="Arial" w:hAnsi="Arial" w:cs="Arial"/>
        </w:rPr>
        <w:t>年</w:t>
      </w:r>
      <w:r w:rsidRPr="002D21D9">
        <w:rPr>
          <w:rFonts w:ascii="Arial" w:hAnsi="Arial" w:cs="Arial"/>
        </w:rPr>
        <w:t>3</w:t>
      </w:r>
      <w:r w:rsidRPr="002D21D9">
        <w:rPr>
          <w:rFonts w:ascii="Arial" w:hAnsi="Arial" w:cs="Arial"/>
        </w:rPr>
        <w:t>月</w:t>
      </w:r>
      <w:r w:rsidRPr="002D21D9">
        <w:rPr>
          <w:rFonts w:ascii="Arial" w:hAnsi="Arial" w:cs="Arial"/>
        </w:rPr>
        <w:t>11</w:t>
      </w:r>
      <w:r w:rsidRPr="002D21D9">
        <w:rPr>
          <w:rFonts w:ascii="Arial" w:hAnsi="Arial" w:cs="Arial"/>
        </w:rPr>
        <w:t>日發布，則上述之</w:t>
      </w:r>
      <w:r w:rsidRPr="002D21D9">
        <w:rPr>
          <w:rFonts w:ascii="Arial" w:hAnsi="Arial" w:cs="Arial"/>
        </w:rPr>
        <w:t>$8,000,000</w:t>
      </w:r>
      <w:r w:rsidRPr="002D21D9">
        <w:rPr>
          <w:rFonts w:ascii="Arial" w:hAnsi="Arial" w:cs="Arial"/>
        </w:rPr>
        <w:t>負債應列為：</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(A)</w:t>
      </w:r>
      <w:r w:rsidRPr="002D21D9">
        <w:rPr>
          <w:rFonts w:ascii="Arial" w:hAnsi="Arial" w:cs="Arial"/>
        </w:rPr>
        <w:t>流動負債</w:t>
      </w:r>
      <w:r>
        <w:rPr>
          <w:rFonts w:ascii="Arial" w:hAnsi="Arial" w:cs="Arial" w:hint="eastAsia"/>
        </w:rPr>
        <w:tab/>
      </w:r>
      <w:r>
        <w:rPr>
          <w:rFonts w:ascii="Arial" w:hAnsi="Arial" w:cs="Arial" w:hint="eastAsia"/>
        </w:rPr>
        <w:tab/>
      </w:r>
      <w:r w:rsidRPr="002D21D9">
        <w:rPr>
          <w:rFonts w:ascii="Arial" w:hAnsi="Arial" w:cs="Arial"/>
        </w:rPr>
        <w:t>(B)</w:t>
      </w:r>
      <w:r w:rsidRPr="002D21D9">
        <w:rPr>
          <w:rFonts w:ascii="Arial" w:hAnsi="Arial" w:cs="Arial"/>
        </w:rPr>
        <w:t>長期負債</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(C)</w:t>
      </w:r>
      <w:r w:rsidRPr="002D21D9">
        <w:rPr>
          <w:rFonts w:ascii="Arial" w:hAnsi="Arial" w:cs="Arial"/>
        </w:rPr>
        <w:t>長江公司可自行選擇分類方式</w:t>
      </w:r>
      <w:r>
        <w:rPr>
          <w:rFonts w:ascii="Arial" w:hAnsi="Arial" w:cs="Arial" w:hint="eastAsia"/>
        </w:rPr>
        <w:tab/>
      </w:r>
      <w:r w:rsidRPr="002D21D9">
        <w:rPr>
          <w:rFonts w:ascii="Arial" w:hAnsi="Arial" w:cs="Arial"/>
        </w:rPr>
        <w:t>(D)</w:t>
      </w:r>
      <w:r w:rsidRPr="002D21D9">
        <w:rPr>
          <w:rFonts w:ascii="Arial" w:hAnsi="Arial" w:cs="Arial"/>
        </w:rPr>
        <w:t>或有負債</w:t>
      </w:r>
    </w:p>
    <w:p w:rsidR="00FC294E" w:rsidRPr="002D21D9" w:rsidRDefault="00FC294E" w:rsidP="00FC294E">
      <w:pPr>
        <w:pStyle w:val="SFI"/>
        <w:ind w:left="360" w:hangingChars="150" w:hanging="360"/>
        <w:rPr>
          <w:rFonts w:ascii="Arial" w:hAnsi="Arial" w:cs="Arial"/>
        </w:rPr>
      </w:pPr>
      <w:r w:rsidRPr="002D21D9">
        <w:rPr>
          <w:rFonts w:ascii="Arial" w:hAnsi="Arial" w:cs="Arial"/>
        </w:rPr>
        <w:t>當不動產、廠房及設備以低於</w:t>
      </w:r>
      <w:proofErr w:type="gramStart"/>
      <w:r w:rsidRPr="002D21D9">
        <w:rPr>
          <w:rFonts w:ascii="Arial" w:hAnsi="Arial" w:cs="Arial"/>
        </w:rPr>
        <w:t>帳面</w:t>
      </w:r>
      <w:proofErr w:type="gramEnd"/>
      <w:r w:rsidRPr="002D21D9">
        <w:rPr>
          <w:rFonts w:ascii="Arial" w:hAnsi="Arial" w:cs="Arial"/>
        </w:rPr>
        <w:t>金額之金額出售，對現金流量表的影響為：</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(A)</w:t>
      </w:r>
      <w:r w:rsidRPr="002D21D9">
        <w:rPr>
          <w:rFonts w:ascii="Arial" w:hAnsi="Arial" w:cs="Arial"/>
        </w:rPr>
        <w:t>在間接法之下，處分損失應列為營業活動現金流量的減項調整</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(B)</w:t>
      </w:r>
      <w:r w:rsidRPr="002D21D9">
        <w:rPr>
          <w:rFonts w:ascii="Arial" w:hAnsi="Arial" w:cs="Arial"/>
        </w:rPr>
        <w:t>在直接法之下，處分損失不需列入現金流量表</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(C)</w:t>
      </w:r>
      <w:r w:rsidRPr="002D21D9">
        <w:rPr>
          <w:rFonts w:ascii="Arial" w:hAnsi="Arial" w:cs="Arial"/>
        </w:rPr>
        <w:t>處分不動產、廠房及設備損失應列為投資活動現金流量的減項</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(D)</w:t>
      </w:r>
      <w:r w:rsidRPr="002D21D9">
        <w:rPr>
          <w:rFonts w:ascii="Arial" w:hAnsi="Arial" w:cs="Arial"/>
        </w:rPr>
        <w:t>處分不動產、廠房及設備損失應於投資活動現金流量中加回</w:t>
      </w:r>
    </w:p>
    <w:p w:rsidR="00FC294E" w:rsidRPr="002D21D9" w:rsidRDefault="00FC294E" w:rsidP="00FC294E">
      <w:pPr>
        <w:pStyle w:val="SFI"/>
        <w:ind w:left="360" w:hangingChars="150" w:hanging="360"/>
        <w:rPr>
          <w:rFonts w:ascii="Arial" w:hAnsi="Arial" w:cs="Arial"/>
        </w:rPr>
      </w:pPr>
      <w:proofErr w:type="gramStart"/>
      <w:r w:rsidRPr="002D21D9">
        <w:rPr>
          <w:rFonts w:ascii="Arial" w:hAnsi="Arial" w:cs="Arial"/>
        </w:rPr>
        <w:t>譽倫公司</w:t>
      </w:r>
      <w:proofErr w:type="gramEnd"/>
      <w:r w:rsidRPr="002D21D9">
        <w:rPr>
          <w:rFonts w:ascii="Arial" w:hAnsi="Arial" w:cs="Arial"/>
        </w:rPr>
        <w:t>對其持有</w:t>
      </w:r>
      <w:r w:rsidRPr="002D21D9">
        <w:rPr>
          <w:rFonts w:ascii="Arial" w:hAnsi="Arial" w:cs="Arial"/>
        </w:rPr>
        <w:t>35%</w:t>
      </w:r>
      <w:r w:rsidRPr="002D21D9">
        <w:rPr>
          <w:rFonts w:ascii="Arial" w:hAnsi="Arial" w:cs="Arial"/>
        </w:rPr>
        <w:t>股權的被投資公司具有重大影響力，該被投資公司宣告並發放股利對投資公司的影響為何</w:t>
      </w:r>
      <w:r w:rsidRPr="002D21D9">
        <w:rPr>
          <w:rFonts w:ascii="Arial" w:hAnsi="Arial" w:cs="Arial" w:hint="eastAsia"/>
        </w:rPr>
        <w:t>？</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(A)</w:t>
      </w:r>
      <w:r w:rsidRPr="002D21D9">
        <w:rPr>
          <w:rFonts w:ascii="Arial" w:hAnsi="Arial" w:cs="Arial"/>
        </w:rPr>
        <w:t>流動比率不同</w:t>
      </w:r>
      <w:r>
        <w:rPr>
          <w:rFonts w:ascii="Arial" w:hAnsi="Arial" w:cs="Arial" w:hint="eastAsia"/>
        </w:rPr>
        <w:tab/>
      </w:r>
      <w:r>
        <w:rPr>
          <w:rFonts w:ascii="Arial" w:hAnsi="Arial" w:cs="Arial" w:hint="eastAsia"/>
        </w:rPr>
        <w:tab/>
      </w:r>
      <w:r w:rsidRPr="002D21D9">
        <w:rPr>
          <w:rFonts w:ascii="Arial" w:hAnsi="Arial" w:cs="Arial"/>
        </w:rPr>
        <w:t>(B)</w:t>
      </w:r>
      <w:r w:rsidRPr="002D21D9">
        <w:rPr>
          <w:rFonts w:ascii="Arial" w:hAnsi="Arial" w:cs="Arial"/>
        </w:rPr>
        <w:t>每股盈餘不同</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(C)</w:t>
      </w:r>
      <w:r w:rsidRPr="002D21D9">
        <w:rPr>
          <w:rFonts w:ascii="Arial" w:hAnsi="Arial" w:cs="Arial"/>
        </w:rPr>
        <w:t>投資收入不同</w:t>
      </w:r>
      <w:r>
        <w:rPr>
          <w:rFonts w:ascii="Arial" w:hAnsi="Arial" w:cs="Arial" w:hint="eastAsia"/>
        </w:rPr>
        <w:tab/>
      </w:r>
      <w:r>
        <w:rPr>
          <w:rFonts w:ascii="Arial" w:hAnsi="Arial" w:cs="Arial" w:hint="eastAsia"/>
        </w:rPr>
        <w:tab/>
      </w:r>
      <w:r w:rsidRPr="002D21D9">
        <w:rPr>
          <w:rFonts w:ascii="Arial" w:hAnsi="Arial" w:cs="Arial"/>
        </w:rPr>
        <w:t>(D)</w:t>
      </w:r>
      <w:r w:rsidRPr="002D21D9">
        <w:rPr>
          <w:rFonts w:ascii="Arial" w:hAnsi="Arial" w:cs="Arial"/>
        </w:rPr>
        <w:t>每股</w:t>
      </w:r>
      <w:proofErr w:type="gramStart"/>
      <w:r w:rsidRPr="002D21D9">
        <w:rPr>
          <w:rFonts w:ascii="Arial" w:hAnsi="Arial" w:cs="Arial"/>
        </w:rPr>
        <w:t>帳面</w:t>
      </w:r>
      <w:proofErr w:type="gramEnd"/>
      <w:r w:rsidRPr="002D21D9">
        <w:rPr>
          <w:rFonts w:ascii="Arial" w:hAnsi="Arial" w:cs="Arial"/>
        </w:rPr>
        <w:t>金額不同</w:t>
      </w:r>
    </w:p>
    <w:p w:rsidR="00FC294E" w:rsidRPr="002D21D9" w:rsidRDefault="00FC294E" w:rsidP="00FC294E">
      <w:pPr>
        <w:pStyle w:val="SFI"/>
        <w:ind w:left="360" w:hangingChars="150" w:hanging="360"/>
        <w:rPr>
          <w:rFonts w:ascii="Arial" w:hAnsi="Arial" w:cs="Arial"/>
        </w:rPr>
      </w:pPr>
      <w:r w:rsidRPr="002D21D9">
        <w:rPr>
          <w:rFonts w:ascii="Arial" w:hAnsi="Arial" w:cs="Arial"/>
        </w:rPr>
        <w:t>在不動產、廠房及設備使用之初期，採用年數</w:t>
      </w:r>
      <w:proofErr w:type="gramStart"/>
      <w:r w:rsidRPr="002D21D9">
        <w:rPr>
          <w:rFonts w:ascii="Arial" w:hAnsi="Arial" w:cs="Arial"/>
        </w:rPr>
        <w:t>合計法提列</w:t>
      </w:r>
      <w:proofErr w:type="gramEnd"/>
      <w:r w:rsidRPr="002D21D9">
        <w:rPr>
          <w:rFonts w:ascii="Arial" w:hAnsi="Arial" w:cs="Arial"/>
        </w:rPr>
        <w:t>折舊所得淨利應較使用直線法：</w:t>
      </w:r>
    </w:p>
    <w:p w:rsidR="00FC294E" w:rsidRPr="00C83E3F" w:rsidRDefault="00FC294E" w:rsidP="00FC294E">
      <w:pPr>
        <w:pStyle w:val="SFI0"/>
        <w:ind w:leftChars="158" w:hangingChars="237" w:hanging="569"/>
        <w:rPr>
          <w:rFonts w:ascii="Arial" w:hAnsi="Arial" w:cs="Arial"/>
        </w:rPr>
      </w:pPr>
      <w:r w:rsidRPr="002D21D9">
        <w:rPr>
          <w:rFonts w:ascii="Arial" w:hAnsi="Arial" w:cs="Arial"/>
        </w:rPr>
        <w:t>(A)</w:t>
      </w:r>
      <w:r w:rsidRPr="002D21D9">
        <w:rPr>
          <w:rFonts w:ascii="Arial" w:hAnsi="Arial" w:cs="Arial"/>
        </w:rPr>
        <w:t>低</w:t>
      </w:r>
      <w:r>
        <w:rPr>
          <w:rFonts w:ascii="Arial" w:hAnsi="Arial" w:cs="Arial" w:hint="eastAsia"/>
        </w:rPr>
        <w:tab/>
      </w:r>
      <w:r>
        <w:rPr>
          <w:rFonts w:ascii="Arial" w:hAnsi="Arial" w:cs="Arial" w:hint="eastAsia"/>
        </w:rPr>
        <w:tab/>
      </w:r>
      <w:r w:rsidRPr="002D21D9">
        <w:rPr>
          <w:rFonts w:ascii="Arial" w:hAnsi="Arial" w:cs="Arial"/>
        </w:rPr>
        <w:t>(B)</w:t>
      </w:r>
      <w:r w:rsidRPr="002D21D9">
        <w:rPr>
          <w:rFonts w:ascii="Arial" w:hAnsi="Arial" w:cs="Arial"/>
        </w:rPr>
        <w:t>高</w:t>
      </w:r>
      <w:r>
        <w:rPr>
          <w:rFonts w:ascii="Arial" w:hAnsi="Arial" w:cs="Arial" w:hint="eastAsia"/>
        </w:rPr>
        <w:tab/>
      </w:r>
      <w:r w:rsidRPr="002D21D9">
        <w:rPr>
          <w:rFonts w:ascii="Arial" w:hAnsi="Arial" w:cs="Arial"/>
        </w:rPr>
        <w:t>(C)</w:t>
      </w:r>
      <w:r w:rsidRPr="002D21D9">
        <w:rPr>
          <w:rFonts w:ascii="Arial" w:hAnsi="Arial" w:cs="Arial"/>
        </w:rPr>
        <w:t>相等</w:t>
      </w:r>
      <w:r>
        <w:rPr>
          <w:rFonts w:ascii="Arial" w:hAnsi="Arial" w:cs="Arial" w:hint="eastAsia"/>
        </w:rPr>
        <w:tab/>
      </w:r>
      <w:r w:rsidRPr="002D21D9">
        <w:rPr>
          <w:rFonts w:ascii="Arial" w:hAnsi="Arial" w:cs="Arial"/>
        </w:rPr>
        <w:t>(D)</w:t>
      </w:r>
      <w:r w:rsidRPr="002D21D9">
        <w:rPr>
          <w:rFonts w:ascii="Arial" w:hAnsi="Arial" w:cs="Arial"/>
        </w:rPr>
        <w:t>不一定</w:t>
      </w:r>
    </w:p>
    <w:p w:rsidR="00FC294E" w:rsidRPr="002D21D9" w:rsidRDefault="00FC294E" w:rsidP="00FC294E">
      <w:pPr>
        <w:pStyle w:val="SFI"/>
        <w:ind w:left="360" w:hangingChars="150" w:hanging="360"/>
        <w:rPr>
          <w:rFonts w:ascii="Arial" w:hAnsi="Arial" w:cs="Arial"/>
        </w:rPr>
      </w:pPr>
      <w:r w:rsidRPr="002D21D9">
        <w:rPr>
          <w:rFonts w:ascii="Arial" w:hAnsi="Arial" w:cs="Arial"/>
        </w:rPr>
        <w:t>下列何者不會影響公司流通在外普通股之股數</w:t>
      </w:r>
      <w:r w:rsidRPr="002D21D9">
        <w:rPr>
          <w:rFonts w:ascii="Arial" w:hAnsi="Arial" w:cs="Arial" w:hint="eastAsia"/>
        </w:rPr>
        <w:t>？</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(A)</w:t>
      </w:r>
      <w:r w:rsidRPr="002D21D9">
        <w:rPr>
          <w:rFonts w:ascii="Arial" w:hAnsi="Arial" w:cs="Arial"/>
        </w:rPr>
        <w:t>宣告並發放現金股利</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(B)</w:t>
      </w:r>
      <w:r w:rsidRPr="002D21D9">
        <w:rPr>
          <w:rFonts w:ascii="Arial" w:hAnsi="Arial" w:cs="Arial"/>
        </w:rPr>
        <w:t>宣告並發放盈餘轉增資股票股利</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(C)</w:t>
      </w:r>
      <w:r w:rsidRPr="002D21D9">
        <w:rPr>
          <w:rFonts w:ascii="Arial" w:hAnsi="Arial" w:cs="Arial"/>
        </w:rPr>
        <w:t>宣告並發放資本公積轉增資股票股利</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(D)</w:t>
      </w:r>
      <w:r w:rsidRPr="002D21D9">
        <w:rPr>
          <w:rFonts w:ascii="Arial" w:hAnsi="Arial" w:cs="Arial"/>
        </w:rPr>
        <w:t>股票分割</w:t>
      </w:r>
    </w:p>
    <w:p w:rsidR="00FC294E" w:rsidRPr="002D21D9" w:rsidRDefault="00FC294E" w:rsidP="00FC294E">
      <w:pPr>
        <w:pStyle w:val="SFI"/>
        <w:ind w:left="360" w:hangingChars="150" w:hanging="360"/>
        <w:rPr>
          <w:rFonts w:ascii="Arial" w:hAnsi="Arial" w:cs="Arial"/>
        </w:rPr>
      </w:pPr>
      <w:r w:rsidRPr="002D21D9">
        <w:rPr>
          <w:rFonts w:ascii="Arial" w:hAnsi="Arial" w:cs="Arial"/>
        </w:rPr>
        <w:t>若以有效利率法（</w:t>
      </w:r>
      <w:r w:rsidRPr="002D21D9">
        <w:rPr>
          <w:rFonts w:ascii="Arial" w:hAnsi="Arial" w:cs="Arial"/>
        </w:rPr>
        <w:t>Effective Interest Method</w:t>
      </w:r>
      <w:r w:rsidRPr="002D21D9">
        <w:rPr>
          <w:rFonts w:ascii="Arial" w:hAnsi="Arial" w:cs="Arial"/>
        </w:rPr>
        <w:t>）攤銷</w:t>
      </w:r>
      <w:proofErr w:type="gramStart"/>
      <w:r w:rsidRPr="002D21D9">
        <w:rPr>
          <w:rFonts w:ascii="Arial" w:hAnsi="Arial" w:cs="Arial"/>
        </w:rPr>
        <w:t>公司債之溢價</w:t>
      </w:r>
      <w:proofErr w:type="gramEnd"/>
      <w:r w:rsidRPr="002D21D9">
        <w:rPr>
          <w:rFonts w:ascii="Arial" w:hAnsi="Arial" w:cs="Arial"/>
        </w:rPr>
        <w:t>，則每期</w:t>
      </w:r>
      <w:proofErr w:type="gramStart"/>
      <w:r w:rsidRPr="002D21D9">
        <w:rPr>
          <w:rFonts w:ascii="Arial" w:hAnsi="Arial" w:cs="Arial"/>
        </w:rPr>
        <w:t>所攤銷之溢</w:t>
      </w:r>
      <w:proofErr w:type="gramEnd"/>
      <w:r w:rsidRPr="002D21D9">
        <w:rPr>
          <w:rFonts w:ascii="Arial" w:hAnsi="Arial" w:cs="Arial"/>
        </w:rPr>
        <w:t>價金額為：</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(A)</w:t>
      </w:r>
      <w:r w:rsidRPr="002D21D9">
        <w:rPr>
          <w:rFonts w:ascii="Arial" w:hAnsi="Arial" w:cs="Arial"/>
        </w:rPr>
        <w:t>遞減</w:t>
      </w:r>
      <w:r>
        <w:rPr>
          <w:rFonts w:ascii="Arial" w:hAnsi="Arial" w:cs="Arial" w:hint="eastAsia"/>
        </w:rPr>
        <w:tab/>
      </w:r>
      <w:r w:rsidRPr="002D21D9">
        <w:rPr>
          <w:rFonts w:ascii="Arial" w:hAnsi="Arial" w:cs="Arial"/>
        </w:rPr>
        <w:t>(B)</w:t>
      </w:r>
      <w:r w:rsidRPr="002D21D9">
        <w:rPr>
          <w:rFonts w:ascii="Arial" w:hAnsi="Arial" w:cs="Arial"/>
        </w:rPr>
        <w:t>遞增</w:t>
      </w:r>
      <w:r>
        <w:rPr>
          <w:rFonts w:ascii="Arial" w:hAnsi="Arial" w:cs="Arial" w:hint="eastAsia"/>
        </w:rPr>
        <w:tab/>
      </w:r>
      <w:r w:rsidRPr="002D21D9">
        <w:rPr>
          <w:rFonts w:ascii="Arial" w:hAnsi="Arial" w:cs="Arial"/>
        </w:rPr>
        <w:t>(C)</w:t>
      </w:r>
      <w:r w:rsidRPr="002D21D9">
        <w:rPr>
          <w:rFonts w:ascii="Arial" w:hAnsi="Arial" w:cs="Arial"/>
        </w:rPr>
        <w:t>不變</w:t>
      </w:r>
      <w:r>
        <w:rPr>
          <w:rFonts w:ascii="Arial" w:hAnsi="Arial" w:cs="Arial" w:hint="eastAsia"/>
        </w:rPr>
        <w:tab/>
      </w:r>
      <w:r w:rsidRPr="002D21D9">
        <w:rPr>
          <w:rFonts w:ascii="Arial" w:hAnsi="Arial" w:cs="Arial"/>
        </w:rPr>
        <w:t>(D)</w:t>
      </w:r>
      <w:r w:rsidRPr="002D21D9">
        <w:rPr>
          <w:rFonts w:ascii="Arial" w:hAnsi="Arial" w:cs="Arial"/>
        </w:rPr>
        <w:t>不一定</w:t>
      </w:r>
    </w:p>
    <w:p w:rsidR="00FC294E" w:rsidRPr="002D21D9" w:rsidRDefault="00FC294E" w:rsidP="00FC294E">
      <w:pPr>
        <w:pStyle w:val="SFI"/>
        <w:ind w:left="360" w:hangingChars="150" w:hanging="360"/>
        <w:rPr>
          <w:rFonts w:ascii="Arial" w:hAnsi="Arial" w:cs="Arial"/>
        </w:rPr>
      </w:pPr>
      <w:proofErr w:type="gramStart"/>
      <w:r w:rsidRPr="002D21D9">
        <w:rPr>
          <w:rFonts w:ascii="Arial" w:hAnsi="Arial" w:cs="Arial"/>
        </w:rPr>
        <w:t>已知某公司</w:t>
      </w:r>
      <w:proofErr w:type="gramEnd"/>
      <w:r w:rsidRPr="002D21D9">
        <w:rPr>
          <w:rFonts w:ascii="Arial" w:hAnsi="Arial" w:cs="Arial"/>
        </w:rPr>
        <w:t>的稅後淨利為</w:t>
      </w:r>
      <w:r w:rsidRPr="002D21D9">
        <w:rPr>
          <w:rFonts w:ascii="Arial" w:hAnsi="Arial" w:cs="Arial"/>
        </w:rPr>
        <w:t>$5,395,000</w:t>
      </w:r>
      <w:r w:rsidRPr="002D21D9">
        <w:rPr>
          <w:rFonts w:ascii="Arial" w:hAnsi="Arial" w:cs="Arial"/>
        </w:rPr>
        <w:t>，所得稅率為</w:t>
      </w:r>
      <w:r w:rsidRPr="002D21D9">
        <w:rPr>
          <w:rFonts w:ascii="Arial" w:hAnsi="Arial" w:cs="Arial"/>
        </w:rPr>
        <w:t>17%</w:t>
      </w:r>
      <w:r w:rsidRPr="002D21D9">
        <w:rPr>
          <w:rFonts w:ascii="Arial" w:hAnsi="Arial" w:cs="Arial"/>
        </w:rPr>
        <w:t>，當期的利息費用</w:t>
      </w:r>
      <w:r w:rsidRPr="002D21D9">
        <w:rPr>
          <w:rFonts w:ascii="Arial" w:hAnsi="Arial" w:cs="Arial"/>
        </w:rPr>
        <w:t>50</w:t>
      </w:r>
      <w:r w:rsidRPr="002D21D9">
        <w:rPr>
          <w:rFonts w:ascii="Arial" w:hAnsi="Arial" w:cs="Arial"/>
        </w:rPr>
        <w:t>萬元，則其利息保障倍數為：</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(A)13.5</w:t>
      </w:r>
      <w:r w:rsidRPr="002D21D9">
        <w:rPr>
          <w:rFonts w:ascii="Arial" w:hAnsi="Arial" w:cs="Arial"/>
        </w:rPr>
        <w:t>倍</w:t>
      </w:r>
      <w:r>
        <w:rPr>
          <w:rFonts w:ascii="Arial" w:hAnsi="Arial" w:cs="Arial" w:hint="eastAsia"/>
        </w:rPr>
        <w:tab/>
      </w:r>
      <w:r w:rsidRPr="002D21D9">
        <w:rPr>
          <w:rFonts w:ascii="Arial" w:hAnsi="Arial" w:cs="Arial"/>
        </w:rPr>
        <w:t>(B)9.24</w:t>
      </w:r>
      <w:r w:rsidRPr="002D21D9">
        <w:rPr>
          <w:rFonts w:ascii="Arial" w:hAnsi="Arial" w:cs="Arial"/>
        </w:rPr>
        <w:t>倍</w:t>
      </w:r>
      <w:r>
        <w:rPr>
          <w:rFonts w:ascii="Arial" w:hAnsi="Arial" w:cs="Arial" w:hint="eastAsia"/>
        </w:rPr>
        <w:tab/>
      </w:r>
      <w:r w:rsidRPr="002D21D9">
        <w:rPr>
          <w:rFonts w:ascii="Arial" w:hAnsi="Arial" w:cs="Arial"/>
        </w:rPr>
        <w:t>(C)10</w:t>
      </w:r>
      <w:r w:rsidRPr="002D21D9">
        <w:rPr>
          <w:rFonts w:ascii="Arial" w:hAnsi="Arial" w:cs="Arial"/>
        </w:rPr>
        <w:t>倍</w:t>
      </w:r>
      <w:r>
        <w:rPr>
          <w:rFonts w:ascii="Arial" w:hAnsi="Arial" w:cs="Arial" w:hint="eastAsia"/>
        </w:rPr>
        <w:tab/>
      </w:r>
      <w:r w:rsidRPr="002D21D9">
        <w:rPr>
          <w:rFonts w:ascii="Arial" w:hAnsi="Arial" w:cs="Arial"/>
        </w:rPr>
        <w:t>(D)14</w:t>
      </w:r>
      <w:r w:rsidRPr="002D21D9">
        <w:rPr>
          <w:rFonts w:ascii="Arial" w:hAnsi="Arial" w:cs="Arial"/>
        </w:rPr>
        <w:t>倍</w:t>
      </w:r>
    </w:p>
    <w:p w:rsidR="00FC294E" w:rsidRPr="002C6BBE" w:rsidRDefault="00FC294E" w:rsidP="00FC294E">
      <w:pPr>
        <w:pStyle w:val="SFI"/>
        <w:ind w:left="342" w:hangingChars="150" w:hanging="342"/>
        <w:rPr>
          <w:rFonts w:ascii="Arial" w:hAnsi="Arial" w:cs="Arial"/>
          <w:spacing w:val="-6"/>
        </w:rPr>
      </w:pPr>
      <w:r w:rsidRPr="002C6BBE">
        <w:rPr>
          <w:rFonts w:ascii="Arial" w:hAnsi="Arial" w:cs="Arial"/>
          <w:spacing w:val="-6"/>
        </w:rPr>
        <w:t>發行股票交換</w:t>
      </w:r>
      <w:r w:rsidRPr="002C6BBE">
        <w:rPr>
          <w:rFonts w:ascii="Arial" w:hAnsi="Arial" w:cs="Arial" w:hint="eastAsia"/>
          <w:spacing w:val="-6"/>
        </w:rPr>
        <w:t>取得</w:t>
      </w:r>
      <w:r w:rsidRPr="002C6BBE">
        <w:rPr>
          <w:rFonts w:ascii="Arial" w:hAnsi="Arial" w:cs="Arial"/>
          <w:spacing w:val="-6"/>
        </w:rPr>
        <w:t>專利權對負債比率之影響為（假設權益</w:t>
      </w:r>
      <w:proofErr w:type="gramStart"/>
      <w:r w:rsidRPr="002C6BBE">
        <w:rPr>
          <w:rFonts w:ascii="Arial" w:hAnsi="Arial" w:cs="Arial"/>
          <w:spacing w:val="-6"/>
        </w:rPr>
        <w:t>帳面</w:t>
      </w:r>
      <w:proofErr w:type="gramEnd"/>
      <w:r w:rsidRPr="002C6BBE">
        <w:rPr>
          <w:rFonts w:ascii="Arial" w:hAnsi="Arial" w:cs="Arial"/>
          <w:spacing w:val="-6"/>
        </w:rPr>
        <w:t>金額原來即為正</w:t>
      </w:r>
      <w:r w:rsidRPr="002C6BBE">
        <w:rPr>
          <w:rFonts w:ascii="Arial" w:hAnsi="Arial" w:cs="Arial" w:hint="eastAsia"/>
          <w:spacing w:val="-6"/>
        </w:rPr>
        <w:t>，且負債金額大於零</w:t>
      </w:r>
      <w:r w:rsidRPr="002C6BBE">
        <w:rPr>
          <w:rFonts w:ascii="Arial" w:hAnsi="Arial" w:cs="Arial"/>
          <w:spacing w:val="-6"/>
        </w:rPr>
        <w:t>）：</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(A)</w:t>
      </w:r>
      <w:r w:rsidRPr="002D21D9">
        <w:rPr>
          <w:rFonts w:ascii="Arial" w:hAnsi="Arial" w:cs="Arial"/>
        </w:rPr>
        <w:t>提高</w:t>
      </w:r>
      <w:r>
        <w:rPr>
          <w:rFonts w:ascii="Arial" w:hAnsi="Arial" w:cs="Arial" w:hint="eastAsia"/>
        </w:rPr>
        <w:tab/>
      </w:r>
      <w:r w:rsidRPr="002D21D9">
        <w:rPr>
          <w:rFonts w:ascii="Arial" w:hAnsi="Arial" w:cs="Arial"/>
        </w:rPr>
        <w:t>(B)</w:t>
      </w:r>
      <w:r w:rsidRPr="002D21D9">
        <w:rPr>
          <w:rFonts w:ascii="Arial" w:hAnsi="Arial" w:cs="Arial"/>
        </w:rPr>
        <w:t>降低</w:t>
      </w:r>
      <w:r>
        <w:rPr>
          <w:rFonts w:ascii="Arial" w:hAnsi="Arial" w:cs="Arial" w:hint="eastAsia"/>
        </w:rPr>
        <w:tab/>
      </w:r>
      <w:r w:rsidRPr="002D21D9">
        <w:rPr>
          <w:rFonts w:ascii="Arial" w:hAnsi="Arial" w:cs="Arial"/>
        </w:rPr>
        <w:t>(C)</w:t>
      </w:r>
      <w:r w:rsidRPr="002D21D9">
        <w:rPr>
          <w:rFonts w:ascii="Arial" w:hAnsi="Arial" w:cs="Arial"/>
        </w:rPr>
        <w:t>不一定</w:t>
      </w:r>
      <w:r>
        <w:rPr>
          <w:rFonts w:ascii="Arial" w:hAnsi="Arial" w:cs="Arial" w:hint="eastAsia"/>
        </w:rPr>
        <w:tab/>
      </w:r>
      <w:r w:rsidRPr="002D21D9">
        <w:rPr>
          <w:rFonts w:ascii="Arial" w:hAnsi="Arial" w:cs="Arial"/>
        </w:rPr>
        <w:t>(D)</w:t>
      </w:r>
      <w:r w:rsidRPr="002D21D9">
        <w:rPr>
          <w:rFonts w:ascii="Arial" w:hAnsi="Arial" w:cs="Arial"/>
        </w:rPr>
        <w:t>不變</w:t>
      </w:r>
    </w:p>
    <w:p w:rsidR="00FC294E" w:rsidRPr="002D21D9" w:rsidRDefault="00FC294E" w:rsidP="00FC294E">
      <w:pPr>
        <w:pStyle w:val="SFI"/>
        <w:ind w:left="360" w:hangingChars="150" w:hanging="360"/>
        <w:rPr>
          <w:rFonts w:ascii="Arial" w:hAnsi="Arial" w:cs="Arial"/>
        </w:rPr>
      </w:pPr>
      <w:r w:rsidRPr="002D21D9">
        <w:rPr>
          <w:rFonts w:ascii="Arial" w:hAnsi="Arial" w:cs="Arial"/>
        </w:rPr>
        <w:t>一般而言，如果舉債經營所得到的報酬率高於舉債所負擔的利率，則對權益報酬率的影響將是：</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(A)</w:t>
      </w:r>
      <w:r w:rsidRPr="002D21D9">
        <w:rPr>
          <w:rFonts w:ascii="Arial" w:hAnsi="Arial" w:cs="Arial"/>
        </w:rPr>
        <w:t>權益報酬率會下降</w:t>
      </w:r>
      <w:r>
        <w:rPr>
          <w:rFonts w:ascii="Arial" w:hAnsi="Arial" w:cs="Arial" w:hint="eastAsia"/>
        </w:rPr>
        <w:tab/>
      </w:r>
      <w:r>
        <w:rPr>
          <w:rFonts w:ascii="Arial" w:hAnsi="Arial" w:cs="Arial" w:hint="eastAsia"/>
        </w:rPr>
        <w:tab/>
      </w:r>
      <w:r w:rsidRPr="002D21D9">
        <w:rPr>
          <w:rFonts w:ascii="Arial" w:hAnsi="Arial" w:cs="Arial"/>
        </w:rPr>
        <w:t>(B)</w:t>
      </w:r>
      <w:r w:rsidRPr="002D21D9">
        <w:rPr>
          <w:rFonts w:ascii="Arial" w:hAnsi="Arial" w:cs="Arial"/>
        </w:rPr>
        <w:t>權益報酬率會上升</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(C)</w:t>
      </w:r>
      <w:r w:rsidRPr="002D21D9">
        <w:rPr>
          <w:rFonts w:ascii="Arial" w:hAnsi="Arial" w:cs="Arial"/>
        </w:rPr>
        <w:t>權益報酬率不受影響</w:t>
      </w:r>
      <w:r>
        <w:rPr>
          <w:rFonts w:ascii="Arial" w:hAnsi="Arial" w:cs="Arial" w:hint="eastAsia"/>
        </w:rPr>
        <w:tab/>
      </w:r>
      <w:r>
        <w:rPr>
          <w:rFonts w:ascii="Arial" w:hAnsi="Arial" w:cs="Arial" w:hint="eastAsia"/>
        </w:rPr>
        <w:tab/>
      </w:r>
      <w:r w:rsidRPr="002D21D9">
        <w:rPr>
          <w:rFonts w:ascii="Arial" w:hAnsi="Arial" w:cs="Arial"/>
        </w:rPr>
        <w:t>(D)</w:t>
      </w:r>
      <w:proofErr w:type="gramStart"/>
      <w:r w:rsidRPr="002D21D9">
        <w:rPr>
          <w:rFonts w:ascii="Arial" w:hAnsi="Arial" w:cs="Arial"/>
        </w:rPr>
        <w:t>視舉債</w:t>
      </w:r>
      <w:proofErr w:type="gramEnd"/>
      <w:r w:rsidRPr="002D21D9">
        <w:rPr>
          <w:rFonts w:ascii="Arial" w:hAnsi="Arial" w:cs="Arial"/>
        </w:rPr>
        <w:t>之</w:t>
      </w:r>
      <w:proofErr w:type="gramStart"/>
      <w:r w:rsidRPr="002D21D9">
        <w:rPr>
          <w:rFonts w:ascii="Arial" w:hAnsi="Arial" w:cs="Arial"/>
        </w:rPr>
        <w:t>期間（</w:t>
      </w:r>
      <w:proofErr w:type="gramEnd"/>
      <w:r w:rsidRPr="002D21D9">
        <w:rPr>
          <w:rFonts w:ascii="Arial" w:hAnsi="Arial" w:cs="Arial"/>
        </w:rPr>
        <w:t>流動或非流動）而定</w:t>
      </w:r>
    </w:p>
    <w:p w:rsidR="00FC294E" w:rsidRPr="002D21D9" w:rsidRDefault="00FC294E" w:rsidP="00FC294E">
      <w:pPr>
        <w:pStyle w:val="SFI"/>
        <w:ind w:left="360" w:hangingChars="150" w:hanging="360"/>
        <w:rPr>
          <w:rFonts w:ascii="Arial" w:hAnsi="Arial" w:cs="Arial"/>
        </w:rPr>
      </w:pPr>
      <w:proofErr w:type="gramStart"/>
      <w:r w:rsidRPr="002D21D9">
        <w:rPr>
          <w:rFonts w:ascii="Arial" w:hAnsi="Arial" w:cs="Arial"/>
        </w:rPr>
        <w:lastRenderedPageBreak/>
        <w:t>偉鈞公司</w:t>
      </w:r>
      <w:proofErr w:type="gramEnd"/>
      <w:r w:rsidRPr="002D21D9">
        <w:rPr>
          <w:rFonts w:ascii="Arial" w:hAnsi="Arial" w:cs="Arial"/>
        </w:rPr>
        <w:t>的總資產報酬率為</w:t>
      </w:r>
      <w:r w:rsidRPr="002D21D9">
        <w:rPr>
          <w:rFonts w:ascii="Arial" w:hAnsi="Arial" w:cs="Arial"/>
        </w:rPr>
        <w:t>10%</w:t>
      </w:r>
      <w:r w:rsidRPr="002D21D9">
        <w:rPr>
          <w:rFonts w:ascii="Arial" w:hAnsi="Arial" w:cs="Arial"/>
        </w:rPr>
        <w:t>，淨利率為</w:t>
      </w:r>
      <w:r w:rsidRPr="002D21D9">
        <w:rPr>
          <w:rFonts w:ascii="Arial" w:hAnsi="Arial" w:cs="Arial"/>
        </w:rPr>
        <w:t>5%</w:t>
      </w:r>
      <w:r w:rsidRPr="002D21D9">
        <w:rPr>
          <w:rFonts w:ascii="Arial" w:hAnsi="Arial" w:cs="Arial"/>
        </w:rPr>
        <w:t>，</w:t>
      </w:r>
      <w:proofErr w:type="gramStart"/>
      <w:r w:rsidRPr="002D21D9">
        <w:rPr>
          <w:rFonts w:ascii="Arial" w:hAnsi="Arial" w:cs="Arial"/>
        </w:rPr>
        <w:t>淨銷貨</w:t>
      </w:r>
      <w:proofErr w:type="gramEnd"/>
      <w:r w:rsidRPr="002D21D9">
        <w:rPr>
          <w:rFonts w:ascii="Arial" w:hAnsi="Arial" w:cs="Arial"/>
        </w:rPr>
        <w:t>收入為</w:t>
      </w:r>
      <w:r w:rsidRPr="002D21D9">
        <w:rPr>
          <w:rFonts w:ascii="Arial" w:hAnsi="Arial" w:cs="Arial"/>
        </w:rPr>
        <w:t>$200,000</w:t>
      </w:r>
      <w:r w:rsidRPr="002D21D9">
        <w:rPr>
          <w:rFonts w:ascii="Arial" w:hAnsi="Arial" w:cs="Arial"/>
        </w:rPr>
        <w:t>，試問平均總資產為多少</w:t>
      </w:r>
      <w:r w:rsidRPr="002D21D9">
        <w:rPr>
          <w:rFonts w:ascii="Arial" w:hAnsi="Arial" w:cs="Arial" w:hint="eastAsia"/>
        </w:rPr>
        <w:t>？</w:t>
      </w:r>
      <w:r w:rsidRPr="002D21D9">
        <w:rPr>
          <w:rFonts w:ascii="Arial" w:hAnsi="Arial" w:cs="Arial"/>
        </w:rPr>
        <w:t>（假設公司未舉債）</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(A)$200,000</w:t>
      </w:r>
      <w:r>
        <w:rPr>
          <w:rFonts w:ascii="Arial" w:hAnsi="Arial" w:cs="Arial" w:hint="eastAsia"/>
        </w:rPr>
        <w:tab/>
      </w:r>
      <w:r w:rsidRPr="002D21D9">
        <w:rPr>
          <w:rFonts w:ascii="Arial" w:hAnsi="Arial" w:cs="Arial"/>
        </w:rPr>
        <w:t>(B)$100,000</w:t>
      </w:r>
      <w:r>
        <w:rPr>
          <w:rFonts w:ascii="Arial" w:hAnsi="Arial" w:cs="Arial" w:hint="eastAsia"/>
        </w:rPr>
        <w:tab/>
      </w:r>
      <w:r w:rsidRPr="002D21D9">
        <w:rPr>
          <w:rFonts w:ascii="Arial" w:hAnsi="Arial" w:cs="Arial"/>
        </w:rPr>
        <w:t>(C)$5,000</w:t>
      </w:r>
      <w:r>
        <w:rPr>
          <w:rFonts w:ascii="Arial" w:hAnsi="Arial" w:cs="Arial" w:hint="eastAsia"/>
        </w:rPr>
        <w:tab/>
      </w:r>
      <w:r w:rsidRPr="002D21D9">
        <w:rPr>
          <w:rFonts w:ascii="Arial" w:hAnsi="Arial" w:cs="Arial"/>
        </w:rPr>
        <w:t>(D)$8,000</w:t>
      </w:r>
    </w:p>
    <w:p w:rsidR="00FC294E" w:rsidRPr="002D21D9" w:rsidRDefault="00FC294E" w:rsidP="00FC294E">
      <w:pPr>
        <w:pStyle w:val="SFI"/>
        <w:ind w:left="360" w:hangingChars="150" w:hanging="360"/>
        <w:rPr>
          <w:rFonts w:ascii="Arial" w:hAnsi="Arial" w:cs="Arial"/>
        </w:rPr>
      </w:pPr>
      <w:r w:rsidRPr="002D21D9">
        <w:rPr>
          <w:rFonts w:ascii="Arial" w:hAnsi="Arial" w:cs="Arial"/>
        </w:rPr>
        <w:t>富岡公司持有新豐公司股票</w:t>
      </w:r>
      <w:r w:rsidRPr="002D21D9">
        <w:rPr>
          <w:rFonts w:ascii="Arial" w:hAnsi="Arial" w:cs="Arial"/>
        </w:rPr>
        <w:t>10,000</w:t>
      </w:r>
      <w:r w:rsidRPr="002D21D9">
        <w:rPr>
          <w:rFonts w:ascii="Arial" w:hAnsi="Arial" w:cs="Arial"/>
        </w:rPr>
        <w:t>股，每股面額</w:t>
      </w:r>
      <w:r w:rsidRPr="002D21D9">
        <w:rPr>
          <w:rFonts w:ascii="Arial" w:hAnsi="Arial" w:cs="Arial"/>
        </w:rPr>
        <w:t>$10</w:t>
      </w:r>
      <w:r w:rsidRPr="002D21D9">
        <w:rPr>
          <w:rFonts w:ascii="Arial" w:hAnsi="Arial" w:cs="Arial"/>
        </w:rPr>
        <w:t>元。新豐公司於</w:t>
      </w:r>
      <w:r w:rsidRPr="002D21D9">
        <w:rPr>
          <w:rFonts w:ascii="Arial" w:hAnsi="Arial" w:cs="Arial"/>
        </w:rPr>
        <w:t>X1</w:t>
      </w:r>
      <w:r w:rsidRPr="002D21D9">
        <w:rPr>
          <w:rFonts w:ascii="Arial" w:hAnsi="Arial" w:cs="Arial"/>
        </w:rPr>
        <w:t>年</w:t>
      </w:r>
      <w:r w:rsidRPr="002D21D9">
        <w:rPr>
          <w:rFonts w:ascii="Arial" w:hAnsi="Arial" w:cs="Arial"/>
        </w:rPr>
        <w:t>4</w:t>
      </w:r>
      <w:r w:rsidRPr="002D21D9">
        <w:rPr>
          <w:rFonts w:ascii="Arial" w:hAnsi="Arial" w:cs="Arial"/>
        </w:rPr>
        <w:t>月</w:t>
      </w:r>
      <w:r w:rsidRPr="002D21D9">
        <w:rPr>
          <w:rFonts w:ascii="Arial" w:hAnsi="Arial" w:cs="Arial"/>
        </w:rPr>
        <w:t>1</w:t>
      </w:r>
      <w:r w:rsidRPr="002D21D9">
        <w:rPr>
          <w:rFonts w:ascii="Arial" w:hAnsi="Arial" w:cs="Arial"/>
        </w:rPr>
        <w:t>日宣告將發放</w:t>
      </w:r>
      <w:r w:rsidRPr="002D21D9">
        <w:rPr>
          <w:rFonts w:ascii="Arial" w:hAnsi="Arial" w:cs="Arial"/>
        </w:rPr>
        <w:t>2</w:t>
      </w:r>
      <w:r w:rsidRPr="002D21D9">
        <w:rPr>
          <w:rFonts w:ascii="Arial" w:hAnsi="Arial" w:cs="Arial"/>
        </w:rPr>
        <w:t>元股票股利，當日新豐公司股票市價為每股</w:t>
      </w:r>
      <w:r w:rsidRPr="002D21D9">
        <w:rPr>
          <w:rFonts w:ascii="Arial" w:hAnsi="Arial" w:cs="Arial"/>
        </w:rPr>
        <w:t>40</w:t>
      </w:r>
      <w:r w:rsidRPr="002D21D9">
        <w:rPr>
          <w:rFonts w:ascii="Arial" w:hAnsi="Arial" w:cs="Arial"/>
        </w:rPr>
        <w:t>元。富岡公司於</w:t>
      </w:r>
      <w:r w:rsidRPr="002D21D9">
        <w:rPr>
          <w:rFonts w:ascii="Arial" w:hAnsi="Arial" w:cs="Arial"/>
        </w:rPr>
        <w:t>4</w:t>
      </w:r>
      <w:r w:rsidRPr="002D21D9">
        <w:rPr>
          <w:rFonts w:ascii="Arial" w:hAnsi="Arial" w:cs="Arial"/>
        </w:rPr>
        <w:t>月</w:t>
      </w:r>
      <w:r w:rsidRPr="002D21D9">
        <w:rPr>
          <w:rFonts w:ascii="Arial" w:hAnsi="Arial" w:cs="Arial"/>
        </w:rPr>
        <w:t>1</w:t>
      </w:r>
      <w:r w:rsidRPr="002D21D9">
        <w:rPr>
          <w:rFonts w:ascii="Arial" w:hAnsi="Arial" w:cs="Arial"/>
        </w:rPr>
        <w:t>日應認列收入：</w:t>
      </w:r>
    </w:p>
    <w:p w:rsidR="00FC294E" w:rsidRDefault="00FC294E" w:rsidP="00FC294E">
      <w:pPr>
        <w:pStyle w:val="SFI0"/>
        <w:ind w:leftChars="158" w:hangingChars="237" w:hanging="569"/>
        <w:rPr>
          <w:rFonts w:ascii="Arial" w:hAnsi="Arial" w:cs="Arial"/>
        </w:rPr>
      </w:pPr>
      <w:r w:rsidRPr="002D21D9">
        <w:rPr>
          <w:rFonts w:ascii="Arial" w:hAnsi="Arial" w:cs="Arial"/>
        </w:rPr>
        <w:t>(A)$20,000</w:t>
      </w:r>
      <w:r>
        <w:rPr>
          <w:rFonts w:ascii="Arial" w:hAnsi="Arial" w:cs="Arial" w:hint="eastAsia"/>
        </w:rPr>
        <w:tab/>
      </w:r>
      <w:r>
        <w:rPr>
          <w:rFonts w:ascii="Arial" w:hAnsi="Arial" w:cs="Arial" w:hint="eastAsia"/>
        </w:rPr>
        <w:tab/>
      </w:r>
      <w:r w:rsidRPr="002D21D9">
        <w:rPr>
          <w:rFonts w:ascii="Arial" w:hAnsi="Arial" w:cs="Arial"/>
        </w:rPr>
        <w:t>(B)$80,000</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(C)$60,000</w:t>
      </w:r>
      <w:r>
        <w:rPr>
          <w:rFonts w:ascii="Arial" w:hAnsi="Arial" w:cs="Arial" w:hint="eastAsia"/>
        </w:rPr>
        <w:tab/>
      </w:r>
      <w:r>
        <w:rPr>
          <w:rFonts w:ascii="Arial" w:hAnsi="Arial" w:cs="Arial" w:hint="eastAsia"/>
        </w:rPr>
        <w:tab/>
      </w:r>
      <w:r w:rsidRPr="002D21D9">
        <w:rPr>
          <w:rFonts w:ascii="Arial" w:hAnsi="Arial" w:cs="Arial"/>
        </w:rPr>
        <w:t>(D)$0</w:t>
      </w:r>
    </w:p>
    <w:p w:rsidR="00FC294E" w:rsidRPr="002D21D9" w:rsidRDefault="00FC294E" w:rsidP="00FC294E">
      <w:pPr>
        <w:pStyle w:val="SFI"/>
        <w:ind w:left="360" w:hangingChars="150" w:hanging="360"/>
        <w:rPr>
          <w:rFonts w:ascii="Arial" w:hAnsi="Arial" w:cs="Arial"/>
        </w:rPr>
      </w:pPr>
      <w:r w:rsidRPr="002D21D9">
        <w:rPr>
          <w:rFonts w:ascii="Arial" w:hAnsi="Arial" w:cs="Arial"/>
        </w:rPr>
        <w:t>偉</w:t>
      </w:r>
      <w:proofErr w:type="gramStart"/>
      <w:r w:rsidRPr="002D21D9">
        <w:rPr>
          <w:rFonts w:ascii="Arial" w:hAnsi="Arial" w:cs="Arial"/>
        </w:rPr>
        <w:t>特</w:t>
      </w:r>
      <w:proofErr w:type="gramEnd"/>
      <w:r w:rsidRPr="002D21D9">
        <w:rPr>
          <w:rFonts w:ascii="Arial" w:hAnsi="Arial" w:cs="Arial"/>
        </w:rPr>
        <w:t>公司因泰銖貶值發生未實現匯兌利得（</w:t>
      </w:r>
      <w:r w:rsidRPr="002D21D9">
        <w:rPr>
          <w:rFonts w:ascii="Arial" w:hAnsi="Arial" w:cs="Arial"/>
        </w:rPr>
        <w:t>Unrealized Foreign Exchange Gains</w:t>
      </w:r>
      <w:r w:rsidRPr="002D21D9">
        <w:rPr>
          <w:rFonts w:ascii="Arial" w:hAnsi="Arial" w:cs="Arial"/>
        </w:rPr>
        <w:t>）</w:t>
      </w:r>
      <w:r w:rsidRPr="002D21D9">
        <w:rPr>
          <w:rFonts w:ascii="Arial" w:hAnsi="Arial" w:cs="Arial"/>
        </w:rPr>
        <w:t>5,000</w:t>
      </w:r>
      <w:r w:rsidRPr="002D21D9">
        <w:rPr>
          <w:rFonts w:ascii="Arial" w:hAnsi="Arial" w:cs="Arial"/>
        </w:rPr>
        <w:t>萬元，其影響為：</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(A)</w:t>
      </w:r>
      <w:r w:rsidRPr="002D21D9">
        <w:rPr>
          <w:rFonts w:ascii="Arial" w:hAnsi="Arial" w:cs="Arial"/>
        </w:rPr>
        <w:t>銷貨毛利會增加</w:t>
      </w:r>
      <w:r>
        <w:rPr>
          <w:rFonts w:ascii="Arial" w:hAnsi="Arial" w:cs="Arial" w:hint="eastAsia"/>
        </w:rPr>
        <w:tab/>
      </w:r>
      <w:r>
        <w:rPr>
          <w:rFonts w:ascii="Arial" w:hAnsi="Arial" w:cs="Arial" w:hint="eastAsia"/>
        </w:rPr>
        <w:tab/>
      </w:r>
      <w:r w:rsidRPr="002D21D9">
        <w:rPr>
          <w:rFonts w:ascii="Arial" w:hAnsi="Arial" w:cs="Arial"/>
        </w:rPr>
        <w:t>(B)</w:t>
      </w:r>
      <w:r w:rsidRPr="002D21D9">
        <w:rPr>
          <w:rFonts w:ascii="Arial" w:hAnsi="Arial" w:cs="Arial"/>
        </w:rPr>
        <w:t>營業費用會減少</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(C)</w:t>
      </w:r>
      <w:r w:rsidRPr="002D21D9">
        <w:rPr>
          <w:rFonts w:ascii="Arial" w:hAnsi="Arial" w:cs="Arial"/>
        </w:rPr>
        <w:t>營業外收入會增加</w:t>
      </w:r>
      <w:r>
        <w:rPr>
          <w:rFonts w:ascii="Arial" w:hAnsi="Arial" w:cs="Arial" w:hint="eastAsia"/>
        </w:rPr>
        <w:tab/>
      </w:r>
      <w:r>
        <w:rPr>
          <w:rFonts w:ascii="Arial" w:hAnsi="Arial" w:cs="Arial" w:hint="eastAsia"/>
        </w:rPr>
        <w:tab/>
      </w:r>
      <w:r w:rsidRPr="002D21D9">
        <w:rPr>
          <w:rFonts w:ascii="Arial" w:hAnsi="Arial" w:cs="Arial"/>
        </w:rPr>
        <w:t>(D)</w:t>
      </w:r>
      <w:r w:rsidRPr="002D21D9">
        <w:rPr>
          <w:rFonts w:ascii="Arial" w:hAnsi="Arial" w:cs="Arial"/>
        </w:rPr>
        <w:t>選項</w:t>
      </w:r>
      <w:r w:rsidRPr="002D21D9">
        <w:rPr>
          <w:rFonts w:ascii="Arial" w:hAnsi="Arial" w:cs="Arial"/>
        </w:rPr>
        <w:t>(A)(B)(C)</w:t>
      </w:r>
      <w:r w:rsidRPr="002D21D9">
        <w:rPr>
          <w:rFonts w:ascii="Arial" w:hAnsi="Arial" w:cs="Arial"/>
        </w:rPr>
        <w:t>皆非</w:t>
      </w:r>
    </w:p>
    <w:p w:rsidR="00FC294E" w:rsidRPr="002D21D9" w:rsidRDefault="00FC294E" w:rsidP="00FC294E">
      <w:pPr>
        <w:pStyle w:val="SFI"/>
        <w:ind w:left="360" w:hangingChars="150" w:hanging="360"/>
        <w:rPr>
          <w:rFonts w:ascii="Arial" w:hAnsi="Arial" w:cs="Arial"/>
        </w:rPr>
      </w:pPr>
      <w:r w:rsidRPr="002D21D9">
        <w:rPr>
          <w:rFonts w:ascii="Arial" w:hAnsi="Arial" w:cs="Arial"/>
        </w:rPr>
        <w:t>斯里蘭卡企業在</w:t>
      </w:r>
      <w:r w:rsidRPr="002D21D9">
        <w:rPr>
          <w:rFonts w:ascii="Arial" w:hAnsi="Arial" w:cs="Arial"/>
        </w:rPr>
        <w:t>X0</w:t>
      </w:r>
      <w:r w:rsidRPr="002D21D9">
        <w:rPr>
          <w:rFonts w:ascii="Arial" w:hAnsi="Arial" w:cs="Arial"/>
        </w:rPr>
        <w:t>年的全年營業額為</w:t>
      </w:r>
      <w:r w:rsidRPr="002D21D9">
        <w:rPr>
          <w:rFonts w:ascii="Arial" w:hAnsi="Arial" w:cs="Arial"/>
        </w:rPr>
        <w:t>40</w:t>
      </w:r>
      <w:r w:rsidRPr="002D21D9">
        <w:rPr>
          <w:rFonts w:ascii="Arial" w:hAnsi="Arial" w:cs="Arial"/>
        </w:rPr>
        <w:t>億元，到</w:t>
      </w:r>
      <w:r w:rsidRPr="002D21D9">
        <w:rPr>
          <w:rFonts w:ascii="Arial" w:hAnsi="Arial" w:cs="Arial"/>
        </w:rPr>
        <w:t>X</w:t>
      </w:r>
      <w:proofErr w:type="gramStart"/>
      <w:r w:rsidRPr="002D21D9">
        <w:rPr>
          <w:rFonts w:ascii="Arial" w:hAnsi="Arial" w:cs="Arial"/>
        </w:rPr>
        <w:t>2</w:t>
      </w:r>
      <w:proofErr w:type="gramEnd"/>
      <w:r w:rsidRPr="002D21D9">
        <w:rPr>
          <w:rFonts w:ascii="Arial" w:hAnsi="Arial" w:cs="Arial"/>
        </w:rPr>
        <w:t>年度營業額已高達</w:t>
      </w:r>
      <w:r w:rsidRPr="002D21D9">
        <w:rPr>
          <w:rFonts w:ascii="Arial" w:hAnsi="Arial" w:cs="Arial"/>
        </w:rPr>
        <w:t>80</w:t>
      </w:r>
      <w:r w:rsidRPr="002D21D9">
        <w:rPr>
          <w:rFonts w:ascii="Arial" w:hAnsi="Arial" w:cs="Arial"/>
        </w:rPr>
        <w:t>億元，請問：</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(A)</w:t>
      </w:r>
      <w:r w:rsidRPr="002D21D9">
        <w:rPr>
          <w:rFonts w:ascii="Arial" w:hAnsi="Arial" w:cs="Arial"/>
        </w:rPr>
        <w:t>兩年總共成長率為</w:t>
      </w:r>
      <w:r w:rsidRPr="002D21D9">
        <w:rPr>
          <w:rFonts w:ascii="Arial" w:hAnsi="Arial" w:cs="Arial"/>
        </w:rPr>
        <w:t>200%</w:t>
      </w:r>
      <w:r>
        <w:rPr>
          <w:rFonts w:ascii="Arial" w:hAnsi="Arial" w:cs="Arial" w:hint="eastAsia"/>
        </w:rPr>
        <w:tab/>
      </w:r>
      <w:r w:rsidRPr="002D21D9">
        <w:rPr>
          <w:rFonts w:ascii="Arial" w:hAnsi="Arial" w:cs="Arial"/>
        </w:rPr>
        <w:t>(B)</w:t>
      </w:r>
      <w:r w:rsidRPr="002D21D9">
        <w:rPr>
          <w:rFonts w:ascii="Arial" w:hAnsi="Arial" w:cs="Arial"/>
        </w:rPr>
        <w:t>兩年間，平均每年成長</w:t>
      </w:r>
      <w:r w:rsidRPr="002D21D9">
        <w:rPr>
          <w:rFonts w:ascii="Arial" w:hAnsi="Arial" w:cs="Arial"/>
        </w:rPr>
        <w:t>150%</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(C)</w:t>
      </w:r>
      <w:r w:rsidRPr="002D21D9">
        <w:rPr>
          <w:rFonts w:ascii="Arial" w:hAnsi="Arial" w:cs="Arial"/>
        </w:rPr>
        <w:t>兩年間，平均每年成長</w:t>
      </w:r>
      <w:r w:rsidRPr="002D21D9">
        <w:rPr>
          <w:rFonts w:ascii="Arial" w:hAnsi="Arial" w:cs="Arial"/>
        </w:rPr>
        <w:t>41%</w:t>
      </w:r>
      <w:r>
        <w:rPr>
          <w:rFonts w:ascii="Arial" w:hAnsi="Arial" w:cs="Arial" w:hint="eastAsia"/>
        </w:rPr>
        <w:tab/>
      </w:r>
      <w:r w:rsidRPr="002D21D9">
        <w:rPr>
          <w:rFonts w:ascii="Arial" w:hAnsi="Arial" w:cs="Arial"/>
        </w:rPr>
        <w:t>(D)</w:t>
      </w:r>
      <w:r w:rsidRPr="002D21D9">
        <w:rPr>
          <w:rFonts w:ascii="Arial" w:hAnsi="Arial" w:cs="Arial"/>
        </w:rPr>
        <w:t>兩年間，平均每年成長</w:t>
      </w:r>
      <w:r w:rsidRPr="002D21D9">
        <w:rPr>
          <w:rFonts w:ascii="Arial" w:hAnsi="Arial" w:cs="Arial"/>
        </w:rPr>
        <w:t>100%</w:t>
      </w:r>
    </w:p>
    <w:p w:rsidR="00FC294E" w:rsidRPr="002D21D9" w:rsidRDefault="00FC294E" w:rsidP="00FC294E">
      <w:pPr>
        <w:pStyle w:val="SFI"/>
        <w:ind w:left="360" w:hangingChars="150" w:hanging="360"/>
        <w:rPr>
          <w:rFonts w:ascii="Arial" w:hAnsi="Arial" w:cs="Arial"/>
        </w:rPr>
      </w:pPr>
      <w:r w:rsidRPr="002D21D9">
        <w:rPr>
          <w:rFonts w:ascii="Arial" w:hAnsi="Arial" w:cs="Arial"/>
        </w:rPr>
        <w:t>請由以下通宵企業的財務資料，計算出該企業普通股的每股權益</w:t>
      </w:r>
      <w:proofErr w:type="gramStart"/>
      <w:r w:rsidRPr="002D21D9">
        <w:rPr>
          <w:rFonts w:ascii="Arial" w:hAnsi="Arial" w:cs="Arial"/>
        </w:rPr>
        <w:t>帳面</w:t>
      </w:r>
      <w:proofErr w:type="gramEnd"/>
      <w:r w:rsidRPr="002D21D9">
        <w:rPr>
          <w:rFonts w:ascii="Arial" w:hAnsi="Arial" w:cs="Arial"/>
        </w:rPr>
        <w:t>金額：總資產</w:t>
      </w:r>
      <w:r w:rsidRPr="002D21D9">
        <w:rPr>
          <w:rFonts w:ascii="Arial" w:hAnsi="Arial" w:cs="Arial"/>
        </w:rPr>
        <w:t>$250,000</w:t>
      </w:r>
      <w:r w:rsidRPr="002D21D9">
        <w:rPr>
          <w:rFonts w:ascii="Arial" w:hAnsi="Arial" w:cs="Arial"/>
        </w:rPr>
        <w:t>、淨值</w:t>
      </w:r>
      <w:r w:rsidRPr="002D21D9">
        <w:rPr>
          <w:rFonts w:ascii="Arial" w:hAnsi="Arial" w:cs="Arial"/>
        </w:rPr>
        <w:t>$180,000</w:t>
      </w:r>
      <w:r w:rsidRPr="002D21D9">
        <w:rPr>
          <w:rFonts w:ascii="Arial" w:hAnsi="Arial" w:cs="Arial"/>
        </w:rPr>
        <w:t>、普通股股本</w:t>
      </w:r>
      <w:r w:rsidRPr="002D21D9">
        <w:rPr>
          <w:rFonts w:ascii="Arial" w:hAnsi="Arial" w:cs="Arial"/>
        </w:rPr>
        <w:t>$50,000</w:t>
      </w:r>
      <w:r w:rsidRPr="002D21D9">
        <w:rPr>
          <w:rFonts w:ascii="Arial" w:hAnsi="Arial" w:cs="Arial"/>
        </w:rPr>
        <w:t>（</w:t>
      </w:r>
      <w:r w:rsidRPr="002D21D9">
        <w:rPr>
          <w:rFonts w:ascii="Arial" w:hAnsi="Arial" w:cs="Arial"/>
        </w:rPr>
        <w:t>5,000</w:t>
      </w:r>
      <w:r w:rsidRPr="002D21D9">
        <w:rPr>
          <w:rFonts w:ascii="Arial" w:hAnsi="Arial" w:cs="Arial"/>
        </w:rPr>
        <w:t>股）、特別股股本</w:t>
      </w:r>
      <w:r w:rsidRPr="002D21D9">
        <w:rPr>
          <w:rFonts w:ascii="Arial" w:hAnsi="Arial" w:cs="Arial"/>
        </w:rPr>
        <w:t>$10,000</w:t>
      </w:r>
      <w:r w:rsidRPr="002D21D9">
        <w:rPr>
          <w:rFonts w:ascii="Arial" w:hAnsi="Arial" w:cs="Arial"/>
        </w:rPr>
        <w:t>（</w:t>
      </w:r>
      <w:r w:rsidRPr="002D21D9">
        <w:rPr>
          <w:rFonts w:ascii="Arial" w:hAnsi="Arial" w:cs="Arial"/>
        </w:rPr>
        <w:t>1,000</w:t>
      </w:r>
      <w:r w:rsidRPr="002D21D9">
        <w:rPr>
          <w:rFonts w:ascii="Arial" w:hAnsi="Arial" w:cs="Arial"/>
        </w:rPr>
        <w:t>股）</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(A)$34</w:t>
      </w:r>
      <w:r>
        <w:rPr>
          <w:rFonts w:ascii="Arial" w:hAnsi="Arial" w:cs="Arial" w:hint="eastAsia"/>
        </w:rPr>
        <w:tab/>
      </w:r>
      <w:r w:rsidRPr="002D21D9">
        <w:rPr>
          <w:rFonts w:ascii="Arial" w:hAnsi="Arial" w:cs="Arial"/>
        </w:rPr>
        <w:t>(B)$30</w:t>
      </w:r>
      <w:r>
        <w:rPr>
          <w:rFonts w:ascii="Arial" w:hAnsi="Arial" w:cs="Arial" w:hint="eastAsia"/>
        </w:rPr>
        <w:tab/>
      </w:r>
      <w:r w:rsidRPr="002D21D9">
        <w:rPr>
          <w:rFonts w:ascii="Arial" w:hAnsi="Arial" w:cs="Arial"/>
        </w:rPr>
        <w:t>(C)$24</w:t>
      </w:r>
      <w:r>
        <w:rPr>
          <w:rFonts w:ascii="Arial" w:hAnsi="Arial" w:cs="Arial" w:hint="eastAsia"/>
        </w:rPr>
        <w:tab/>
      </w:r>
      <w:r w:rsidRPr="002D21D9">
        <w:rPr>
          <w:rFonts w:ascii="Arial" w:hAnsi="Arial" w:cs="Arial"/>
        </w:rPr>
        <w:t>(D)$20</w:t>
      </w:r>
    </w:p>
    <w:p w:rsidR="00FC294E" w:rsidRPr="002D21D9" w:rsidRDefault="00FC294E" w:rsidP="00FC294E">
      <w:pPr>
        <w:pStyle w:val="SFI"/>
        <w:ind w:left="360" w:hangingChars="150" w:hanging="360"/>
        <w:rPr>
          <w:rFonts w:ascii="Arial" w:hAnsi="Arial" w:cs="Arial"/>
        </w:rPr>
      </w:pPr>
      <w:r w:rsidRPr="002D21D9">
        <w:rPr>
          <w:rFonts w:ascii="Arial" w:hAnsi="Arial" w:cs="Arial"/>
        </w:rPr>
        <w:t>下列各項中那一項將使未指撥保留盈餘增加</w:t>
      </w:r>
      <w:r w:rsidRPr="002D21D9">
        <w:rPr>
          <w:rFonts w:ascii="Arial" w:hAnsi="Arial" w:cs="Arial" w:hint="eastAsia"/>
        </w:rPr>
        <w:t>？</w:t>
      </w:r>
    </w:p>
    <w:p w:rsidR="00FC294E" w:rsidRDefault="00FC294E" w:rsidP="00FC294E">
      <w:pPr>
        <w:pStyle w:val="SFI0"/>
        <w:ind w:leftChars="158" w:hangingChars="237" w:hanging="569"/>
        <w:rPr>
          <w:rFonts w:ascii="Arial" w:hAnsi="Arial" w:cs="Arial"/>
        </w:rPr>
      </w:pPr>
      <w:r w:rsidRPr="002D21D9">
        <w:rPr>
          <w:rFonts w:ascii="Arial" w:hAnsi="Arial" w:cs="Arial"/>
        </w:rPr>
        <w:t>(A)</w:t>
      </w:r>
      <w:proofErr w:type="gramStart"/>
      <w:r w:rsidRPr="002D21D9">
        <w:rPr>
          <w:rFonts w:ascii="Arial" w:hAnsi="Arial" w:cs="Arial"/>
        </w:rPr>
        <w:t>本期淨損</w:t>
      </w:r>
      <w:proofErr w:type="gramEnd"/>
      <w:r>
        <w:rPr>
          <w:rFonts w:ascii="Arial" w:hAnsi="Arial" w:cs="Arial" w:hint="eastAsia"/>
        </w:rPr>
        <w:tab/>
      </w:r>
      <w:r>
        <w:rPr>
          <w:rFonts w:ascii="Arial" w:hAnsi="Arial" w:cs="Arial" w:hint="eastAsia"/>
        </w:rPr>
        <w:tab/>
      </w:r>
      <w:r w:rsidRPr="002D21D9">
        <w:rPr>
          <w:rFonts w:ascii="Arial" w:hAnsi="Arial" w:cs="Arial"/>
        </w:rPr>
        <w:t>(B)</w:t>
      </w:r>
      <w:r w:rsidRPr="002D21D9">
        <w:rPr>
          <w:rFonts w:ascii="Arial" w:hAnsi="Arial" w:cs="Arial"/>
        </w:rPr>
        <w:t>宣告現金股利</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(C)</w:t>
      </w:r>
      <w:r w:rsidRPr="002D21D9">
        <w:rPr>
          <w:rFonts w:ascii="Arial" w:hAnsi="Arial" w:cs="Arial" w:hint="eastAsia"/>
        </w:rPr>
        <w:t>發現</w:t>
      </w:r>
      <w:r w:rsidRPr="002D21D9">
        <w:rPr>
          <w:rFonts w:ascii="Arial" w:hAnsi="Arial" w:cs="Arial"/>
        </w:rPr>
        <w:t>前期淨利低估</w:t>
      </w:r>
      <w:r>
        <w:rPr>
          <w:rFonts w:ascii="Arial" w:hAnsi="Arial" w:cs="Arial" w:hint="eastAsia"/>
        </w:rPr>
        <w:tab/>
      </w:r>
      <w:r>
        <w:rPr>
          <w:rFonts w:ascii="Arial" w:hAnsi="Arial" w:cs="Arial" w:hint="eastAsia"/>
        </w:rPr>
        <w:tab/>
      </w:r>
      <w:r w:rsidRPr="002D21D9">
        <w:rPr>
          <w:rFonts w:ascii="Arial" w:hAnsi="Arial" w:cs="Arial"/>
        </w:rPr>
        <w:t>(D)</w:t>
      </w:r>
      <w:r w:rsidRPr="002D21D9">
        <w:rPr>
          <w:rFonts w:ascii="Arial" w:hAnsi="Arial" w:cs="Arial"/>
        </w:rPr>
        <w:t>宣告股票股利</w:t>
      </w:r>
    </w:p>
    <w:p w:rsidR="00FC294E" w:rsidRPr="002D21D9" w:rsidRDefault="00FC294E" w:rsidP="00FC294E">
      <w:pPr>
        <w:pStyle w:val="SFI"/>
        <w:ind w:left="360" w:hangingChars="150" w:hanging="360"/>
        <w:rPr>
          <w:rFonts w:ascii="Arial" w:hAnsi="Arial" w:cs="Arial"/>
        </w:rPr>
      </w:pPr>
      <w:r w:rsidRPr="002D21D9">
        <w:rPr>
          <w:rFonts w:ascii="Arial" w:hAnsi="Arial" w:cs="Arial"/>
        </w:rPr>
        <w:t>久久公司</w:t>
      </w:r>
      <w:r w:rsidRPr="002D21D9">
        <w:rPr>
          <w:rFonts w:ascii="Arial" w:hAnsi="Arial" w:cs="Arial"/>
        </w:rPr>
        <w:t>X</w:t>
      </w:r>
      <w:proofErr w:type="gramStart"/>
      <w:r w:rsidRPr="002D21D9">
        <w:rPr>
          <w:rFonts w:ascii="Arial" w:hAnsi="Arial" w:cs="Arial"/>
        </w:rPr>
        <w:t>1</w:t>
      </w:r>
      <w:proofErr w:type="gramEnd"/>
      <w:r w:rsidRPr="002D21D9">
        <w:rPr>
          <w:rFonts w:ascii="Arial" w:hAnsi="Arial" w:cs="Arial"/>
        </w:rPr>
        <w:t>年度的營業收入為</w:t>
      </w:r>
      <w:r w:rsidRPr="002D21D9">
        <w:rPr>
          <w:rFonts w:ascii="Arial" w:hAnsi="Arial" w:cs="Arial"/>
        </w:rPr>
        <w:t>$2,000,000</w:t>
      </w:r>
      <w:r w:rsidRPr="002D21D9">
        <w:rPr>
          <w:rFonts w:ascii="Arial" w:hAnsi="Arial" w:cs="Arial"/>
        </w:rPr>
        <w:t>，營業利益為</w:t>
      </w:r>
      <w:r w:rsidRPr="002D21D9">
        <w:rPr>
          <w:rFonts w:ascii="Arial" w:hAnsi="Arial" w:cs="Arial"/>
        </w:rPr>
        <w:t>$400,000</w:t>
      </w:r>
      <w:r w:rsidRPr="002D21D9">
        <w:rPr>
          <w:rFonts w:ascii="Arial" w:hAnsi="Arial" w:cs="Arial"/>
        </w:rPr>
        <w:t>，變動營業成本及費用</w:t>
      </w:r>
      <w:r w:rsidRPr="002D21D9">
        <w:rPr>
          <w:rFonts w:ascii="Arial" w:hAnsi="Arial" w:cs="Arial"/>
        </w:rPr>
        <w:t>$600,000</w:t>
      </w:r>
      <w:r w:rsidRPr="002D21D9">
        <w:rPr>
          <w:rFonts w:ascii="Arial" w:hAnsi="Arial" w:cs="Arial"/>
        </w:rPr>
        <w:t>，則</w:t>
      </w:r>
      <w:r w:rsidRPr="002D21D9">
        <w:rPr>
          <w:rFonts w:ascii="Arial" w:hAnsi="Arial" w:cs="Arial"/>
        </w:rPr>
        <w:t>X</w:t>
      </w:r>
      <w:proofErr w:type="gramStart"/>
      <w:r w:rsidRPr="002D21D9">
        <w:rPr>
          <w:rFonts w:ascii="Arial" w:hAnsi="Arial" w:cs="Arial"/>
        </w:rPr>
        <w:t>1</w:t>
      </w:r>
      <w:proofErr w:type="gramEnd"/>
      <w:r w:rsidRPr="002D21D9">
        <w:rPr>
          <w:rFonts w:ascii="Arial" w:hAnsi="Arial" w:cs="Arial"/>
        </w:rPr>
        <w:t>年度其營</w:t>
      </w:r>
      <w:r w:rsidRPr="002D21D9">
        <w:rPr>
          <w:rFonts w:ascii="Arial" w:hAnsi="Arial" w:cs="Arial" w:hint="eastAsia"/>
        </w:rPr>
        <w:t>業</w:t>
      </w:r>
      <w:r w:rsidRPr="002D21D9">
        <w:rPr>
          <w:rFonts w:ascii="Arial" w:hAnsi="Arial" w:cs="Arial"/>
        </w:rPr>
        <w:t>槓桿度為：</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(A)1.8</w:t>
      </w:r>
      <w:r>
        <w:rPr>
          <w:rFonts w:ascii="Arial" w:hAnsi="Arial" w:cs="Arial" w:hint="eastAsia"/>
        </w:rPr>
        <w:tab/>
      </w:r>
      <w:r w:rsidRPr="002D21D9">
        <w:rPr>
          <w:rFonts w:ascii="Arial" w:hAnsi="Arial" w:cs="Arial"/>
        </w:rPr>
        <w:t>(B)2</w:t>
      </w:r>
      <w:r>
        <w:rPr>
          <w:rFonts w:ascii="Arial" w:hAnsi="Arial" w:cs="Arial" w:hint="eastAsia"/>
        </w:rPr>
        <w:tab/>
      </w:r>
      <w:r w:rsidRPr="002D21D9">
        <w:rPr>
          <w:rFonts w:ascii="Arial" w:hAnsi="Arial" w:cs="Arial"/>
        </w:rPr>
        <w:t>(C)2.5</w:t>
      </w:r>
      <w:r>
        <w:rPr>
          <w:rFonts w:ascii="Arial" w:hAnsi="Arial" w:cs="Arial" w:hint="eastAsia"/>
        </w:rPr>
        <w:tab/>
      </w:r>
      <w:r w:rsidRPr="002D21D9">
        <w:rPr>
          <w:rFonts w:ascii="Arial" w:hAnsi="Arial" w:cs="Arial"/>
        </w:rPr>
        <w:t>(D)3.5</w:t>
      </w:r>
    </w:p>
    <w:p w:rsidR="00FC294E" w:rsidRPr="000C6D9D" w:rsidRDefault="00FC294E" w:rsidP="00FC294E">
      <w:pPr>
        <w:pStyle w:val="SFI"/>
        <w:ind w:left="360" w:hangingChars="150" w:hanging="360"/>
        <w:rPr>
          <w:rFonts w:ascii="Arial" w:hAnsi="Arial" w:cs="Arial"/>
        </w:rPr>
      </w:pPr>
      <w:r w:rsidRPr="000C6D9D">
        <w:rPr>
          <w:rFonts w:ascii="Arial" w:hAnsi="Arial" w:cs="Arial"/>
        </w:rPr>
        <w:t>下列有關普通股每股淨值的敘述，何者正確</w:t>
      </w:r>
      <w:r w:rsidRPr="000C6D9D">
        <w:rPr>
          <w:rFonts w:ascii="Arial" w:hAnsi="Arial" w:cs="Arial" w:hint="eastAsia"/>
        </w:rPr>
        <w:t>？</w:t>
      </w:r>
      <w:r w:rsidRPr="000C6D9D">
        <w:rPr>
          <w:rFonts w:ascii="Arial" w:hAnsi="Arial" w:cs="Arial"/>
        </w:rPr>
        <w:t xml:space="preserve">　</w:t>
      </w:r>
      <w:r w:rsidRPr="000C6D9D">
        <w:rPr>
          <w:rFonts w:ascii="Arial" w:hAnsi="Arial" w:cs="Arial" w:hint="eastAsia"/>
        </w:rPr>
        <w:t>甲</w:t>
      </w:r>
      <w:r w:rsidRPr="000C6D9D">
        <w:rPr>
          <w:rFonts w:ascii="Arial" w:hAnsi="Arial" w:cs="Arial"/>
        </w:rPr>
        <w:t>.</w:t>
      </w:r>
      <w:r w:rsidRPr="000C6D9D">
        <w:rPr>
          <w:rFonts w:ascii="Arial" w:hAnsi="Arial" w:cs="Arial"/>
        </w:rPr>
        <w:t>每股淨值不能低於每股之面額；</w:t>
      </w:r>
      <w:r w:rsidRPr="000C6D9D">
        <w:rPr>
          <w:rFonts w:ascii="Arial" w:hAnsi="Arial" w:cs="Arial" w:hint="eastAsia"/>
        </w:rPr>
        <w:t>乙</w:t>
      </w:r>
      <w:r w:rsidRPr="000C6D9D">
        <w:rPr>
          <w:rFonts w:ascii="Arial" w:hAnsi="Arial" w:cs="Arial"/>
        </w:rPr>
        <w:t>.</w:t>
      </w:r>
      <w:r w:rsidRPr="000C6D9D">
        <w:rPr>
          <w:rFonts w:ascii="Arial" w:hAnsi="Arial" w:cs="Arial"/>
        </w:rPr>
        <w:t>每股淨值不能為負值；</w:t>
      </w:r>
      <w:r w:rsidRPr="000C6D9D">
        <w:rPr>
          <w:rFonts w:ascii="Arial" w:hAnsi="Arial" w:cs="Arial" w:hint="eastAsia"/>
        </w:rPr>
        <w:t>丙</w:t>
      </w:r>
      <w:r w:rsidRPr="000C6D9D">
        <w:rPr>
          <w:rFonts w:ascii="Arial" w:hAnsi="Arial" w:cs="Arial"/>
        </w:rPr>
        <w:t>.</w:t>
      </w:r>
      <w:r w:rsidRPr="000C6D9D">
        <w:rPr>
          <w:rFonts w:ascii="Arial" w:hAnsi="Arial" w:cs="Arial"/>
        </w:rPr>
        <w:t>每股淨值為總資產除以流通在外股數；</w:t>
      </w:r>
      <w:r w:rsidRPr="000C6D9D">
        <w:rPr>
          <w:rFonts w:ascii="Arial" w:hAnsi="Arial" w:cs="Arial" w:hint="eastAsia"/>
        </w:rPr>
        <w:t>丁</w:t>
      </w:r>
      <w:r w:rsidRPr="000C6D9D">
        <w:rPr>
          <w:rFonts w:ascii="Arial" w:hAnsi="Arial" w:cs="Arial"/>
        </w:rPr>
        <w:t>.</w:t>
      </w:r>
      <w:r w:rsidRPr="000C6D9D">
        <w:rPr>
          <w:rFonts w:ascii="Arial" w:hAnsi="Arial" w:cs="Arial"/>
        </w:rPr>
        <w:t>每股淨值等於普通股權益除以流通在外股數</w:t>
      </w:r>
    </w:p>
    <w:p w:rsidR="00FC294E" w:rsidRDefault="00FC294E" w:rsidP="00FC294E">
      <w:pPr>
        <w:pStyle w:val="SFI0"/>
        <w:ind w:leftChars="158" w:hangingChars="237" w:hanging="569"/>
        <w:rPr>
          <w:rFonts w:ascii="Arial" w:hAnsi="Arial" w:cs="Arial"/>
        </w:rPr>
      </w:pPr>
      <w:r w:rsidRPr="002D21D9">
        <w:rPr>
          <w:rFonts w:ascii="Arial" w:hAnsi="Arial" w:cs="Arial"/>
        </w:rPr>
        <w:t>(A)</w:t>
      </w:r>
      <w:proofErr w:type="gramStart"/>
      <w:r w:rsidRPr="002D21D9">
        <w:rPr>
          <w:rFonts w:ascii="Arial" w:hAnsi="Arial" w:cs="Arial"/>
        </w:rPr>
        <w:t>僅</w:t>
      </w:r>
      <w:r w:rsidRPr="002D21D9">
        <w:rPr>
          <w:rFonts w:ascii="Arial" w:hAnsi="Arial" w:cs="Arial" w:hint="eastAsia"/>
        </w:rPr>
        <w:t>甲</w:t>
      </w:r>
      <w:r w:rsidRPr="002D21D9">
        <w:rPr>
          <w:rFonts w:ascii="Arial" w:hAnsi="Arial" w:cs="Arial"/>
        </w:rPr>
        <w:t>和</w:t>
      </w:r>
      <w:proofErr w:type="gramEnd"/>
      <w:r w:rsidRPr="002D21D9">
        <w:rPr>
          <w:rFonts w:ascii="Arial" w:hAnsi="Arial" w:cs="Arial" w:hint="eastAsia"/>
        </w:rPr>
        <w:t>乙</w:t>
      </w:r>
      <w:r>
        <w:rPr>
          <w:rFonts w:ascii="Arial" w:hAnsi="Arial" w:cs="Arial" w:hint="eastAsia"/>
        </w:rPr>
        <w:tab/>
      </w:r>
      <w:r>
        <w:rPr>
          <w:rFonts w:ascii="Arial" w:hAnsi="Arial" w:cs="Arial" w:hint="eastAsia"/>
        </w:rPr>
        <w:tab/>
      </w:r>
      <w:r w:rsidRPr="002D21D9">
        <w:rPr>
          <w:rFonts w:ascii="Arial" w:hAnsi="Arial" w:cs="Arial"/>
        </w:rPr>
        <w:t>(B)</w:t>
      </w:r>
      <w:proofErr w:type="gramStart"/>
      <w:r w:rsidRPr="002D21D9">
        <w:rPr>
          <w:rFonts w:ascii="Arial" w:hAnsi="Arial" w:cs="Arial"/>
        </w:rPr>
        <w:t>僅</w:t>
      </w:r>
      <w:r w:rsidRPr="002D21D9">
        <w:rPr>
          <w:rFonts w:ascii="Arial" w:hAnsi="Arial" w:cs="Arial" w:hint="eastAsia"/>
        </w:rPr>
        <w:t>乙</w:t>
      </w:r>
      <w:r w:rsidRPr="002D21D9">
        <w:rPr>
          <w:rFonts w:ascii="Arial" w:hAnsi="Arial" w:cs="Arial"/>
        </w:rPr>
        <w:t>和</w:t>
      </w:r>
      <w:r w:rsidRPr="002D21D9">
        <w:rPr>
          <w:rFonts w:ascii="Arial" w:hAnsi="Arial" w:cs="Arial" w:hint="eastAsia"/>
        </w:rPr>
        <w:t>丙</w:t>
      </w:r>
      <w:proofErr w:type="gramEnd"/>
    </w:p>
    <w:p w:rsidR="00FC294E" w:rsidRPr="002D21D9" w:rsidRDefault="00FC294E" w:rsidP="00FC294E">
      <w:pPr>
        <w:pStyle w:val="SFI0"/>
        <w:ind w:leftChars="158" w:hangingChars="237" w:hanging="569"/>
        <w:rPr>
          <w:rFonts w:ascii="Arial" w:hAnsi="Arial" w:cs="Arial"/>
        </w:rPr>
      </w:pPr>
      <w:r w:rsidRPr="002D21D9">
        <w:rPr>
          <w:rFonts w:ascii="Arial" w:hAnsi="Arial" w:cs="Arial"/>
        </w:rPr>
        <w:t>(C)</w:t>
      </w:r>
      <w:proofErr w:type="gramStart"/>
      <w:r w:rsidRPr="002D21D9">
        <w:rPr>
          <w:rFonts w:ascii="Arial" w:hAnsi="Arial" w:cs="Arial"/>
        </w:rPr>
        <w:t>僅</w:t>
      </w:r>
      <w:r w:rsidRPr="002D21D9">
        <w:rPr>
          <w:rFonts w:ascii="Arial" w:hAnsi="Arial" w:cs="Arial" w:hint="eastAsia"/>
        </w:rPr>
        <w:t>乙</w:t>
      </w:r>
      <w:r w:rsidRPr="002D21D9">
        <w:rPr>
          <w:rFonts w:ascii="Arial" w:hAnsi="Arial" w:cs="Arial"/>
        </w:rPr>
        <w:t>和</w:t>
      </w:r>
      <w:r w:rsidRPr="002D21D9">
        <w:rPr>
          <w:rFonts w:ascii="Arial" w:hAnsi="Arial" w:cs="Arial" w:hint="eastAsia"/>
        </w:rPr>
        <w:t>丁</w:t>
      </w:r>
      <w:r>
        <w:rPr>
          <w:rFonts w:ascii="Arial" w:hAnsi="Arial" w:cs="Arial" w:hint="eastAsia"/>
        </w:rPr>
        <w:tab/>
      </w:r>
      <w:r>
        <w:rPr>
          <w:rFonts w:ascii="Arial" w:hAnsi="Arial" w:cs="Arial" w:hint="eastAsia"/>
        </w:rPr>
        <w:tab/>
      </w:r>
      <w:proofErr w:type="gramEnd"/>
      <w:r w:rsidRPr="002D21D9">
        <w:rPr>
          <w:rFonts w:ascii="Arial" w:hAnsi="Arial" w:cs="Arial"/>
        </w:rPr>
        <w:t>(D)</w:t>
      </w:r>
      <w:r w:rsidRPr="002D21D9">
        <w:rPr>
          <w:rFonts w:ascii="Arial" w:hAnsi="Arial" w:cs="Arial"/>
        </w:rPr>
        <w:t>僅</w:t>
      </w:r>
      <w:r w:rsidRPr="002D21D9">
        <w:rPr>
          <w:rFonts w:ascii="Arial" w:hAnsi="Arial" w:cs="Arial" w:hint="eastAsia"/>
        </w:rPr>
        <w:t>丁</w:t>
      </w:r>
    </w:p>
    <w:p w:rsidR="00FC294E" w:rsidRPr="002D21D9" w:rsidRDefault="00FC294E" w:rsidP="00FC294E">
      <w:pPr>
        <w:pStyle w:val="SFI"/>
        <w:ind w:left="360" w:hangingChars="150" w:hanging="360"/>
        <w:rPr>
          <w:rFonts w:ascii="Arial" w:hAnsi="Arial" w:cs="Arial"/>
        </w:rPr>
      </w:pPr>
      <w:r w:rsidRPr="002D21D9">
        <w:rPr>
          <w:rFonts w:ascii="Arial" w:hAnsi="Arial" w:cs="Arial"/>
        </w:rPr>
        <w:t>民雄公司去年底財務報表</w:t>
      </w:r>
      <w:proofErr w:type="gramStart"/>
      <w:r w:rsidRPr="002D21D9">
        <w:rPr>
          <w:rFonts w:ascii="Arial" w:hAnsi="Arial" w:cs="Arial"/>
        </w:rPr>
        <w:t>上列有銷貨</w:t>
      </w:r>
      <w:proofErr w:type="gramEnd"/>
      <w:r w:rsidRPr="002D21D9">
        <w:rPr>
          <w:rFonts w:ascii="Arial" w:hAnsi="Arial" w:cs="Arial"/>
        </w:rPr>
        <w:t>毛利</w:t>
      </w:r>
      <w:r w:rsidRPr="002D21D9">
        <w:rPr>
          <w:rFonts w:ascii="Arial" w:hAnsi="Arial" w:cs="Arial"/>
        </w:rPr>
        <w:t>5,000</w:t>
      </w:r>
      <w:r w:rsidRPr="002D21D9">
        <w:rPr>
          <w:rFonts w:ascii="Arial" w:hAnsi="Arial" w:cs="Arial"/>
        </w:rPr>
        <w:t>萬元，營業費用</w:t>
      </w:r>
      <w:r w:rsidRPr="002D21D9">
        <w:rPr>
          <w:rFonts w:ascii="Arial" w:hAnsi="Arial" w:cs="Arial"/>
        </w:rPr>
        <w:t>1,000</w:t>
      </w:r>
      <w:r w:rsidRPr="002D21D9">
        <w:rPr>
          <w:rFonts w:ascii="Arial" w:hAnsi="Arial" w:cs="Arial"/>
        </w:rPr>
        <w:t>萬元，營業外收入</w:t>
      </w:r>
      <w:r w:rsidRPr="002D21D9">
        <w:rPr>
          <w:rFonts w:ascii="Arial" w:hAnsi="Arial" w:cs="Arial"/>
        </w:rPr>
        <w:t>200</w:t>
      </w:r>
      <w:r w:rsidRPr="002D21D9">
        <w:rPr>
          <w:rFonts w:ascii="Arial" w:hAnsi="Arial" w:cs="Arial"/>
        </w:rPr>
        <w:t>萬元，營業外費用</w:t>
      </w:r>
      <w:r w:rsidRPr="002D21D9">
        <w:rPr>
          <w:rFonts w:ascii="Arial" w:hAnsi="Arial" w:cs="Arial"/>
        </w:rPr>
        <w:t>2,000</w:t>
      </w:r>
      <w:r w:rsidRPr="002D21D9">
        <w:rPr>
          <w:rFonts w:ascii="Arial" w:hAnsi="Arial" w:cs="Arial"/>
        </w:rPr>
        <w:t>萬元，遞延所得稅</w:t>
      </w:r>
      <w:r w:rsidRPr="002D21D9">
        <w:rPr>
          <w:rFonts w:ascii="Arial" w:hAnsi="Arial" w:cs="Arial"/>
        </w:rPr>
        <w:t>1,000</w:t>
      </w:r>
      <w:r w:rsidRPr="002D21D9">
        <w:rPr>
          <w:rFonts w:ascii="Arial" w:hAnsi="Arial" w:cs="Arial"/>
        </w:rPr>
        <w:t>萬元，所得稅費用</w:t>
      </w:r>
      <w:r w:rsidRPr="002D21D9">
        <w:rPr>
          <w:rFonts w:ascii="Arial" w:hAnsi="Arial" w:cs="Arial"/>
        </w:rPr>
        <w:t>500</w:t>
      </w:r>
      <w:r w:rsidRPr="002D21D9">
        <w:rPr>
          <w:rFonts w:ascii="Arial" w:hAnsi="Arial" w:cs="Arial"/>
        </w:rPr>
        <w:t>萬元，則其稅後淨利為：</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(A)2,700</w:t>
      </w:r>
      <w:r w:rsidRPr="002D21D9">
        <w:rPr>
          <w:rFonts w:ascii="Arial" w:hAnsi="Arial" w:cs="Arial"/>
        </w:rPr>
        <w:t>萬元</w:t>
      </w:r>
      <w:r>
        <w:rPr>
          <w:rFonts w:ascii="Arial" w:hAnsi="Arial" w:cs="Arial" w:hint="eastAsia"/>
        </w:rPr>
        <w:tab/>
      </w:r>
      <w:r w:rsidRPr="002D21D9">
        <w:rPr>
          <w:rFonts w:ascii="Arial" w:hAnsi="Arial" w:cs="Arial"/>
        </w:rPr>
        <w:t>(B)1,700</w:t>
      </w:r>
      <w:r w:rsidRPr="002D21D9">
        <w:rPr>
          <w:rFonts w:ascii="Arial" w:hAnsi="Arial" w:cs="Arial"/>
        </w:rPr>
        <w:t>萬元</w:t>
      </w:r>
      <w:r>
        <w:rPr>
          <w:rFonts w:ascii="Arial" w:hAnsi="Arial" w:cs="Arial" w:hint="eastAsia"/>
        </w:rPr>
        <w:tab/>
      </w:r>
      <w:r w:rsidRPr="002D21D9">
        <w:rPr>
          <w:rFonts w:ascii="Arial" w:hAnsi="Arial" w:cs="Arial"/>
        </w:rPr>
        <w:t>(C)1,300</w:t>
      </w:r>
      <w:r w:rsidRPr="002D21D9">
        <w:rPr>
          <w:rFonts w:ascii="Arial" w:hAnsi="Arial" w:cs="Arial"/>
        </w:rPr>
        <w:t>萬元</w:t>
      </w:r>
      <w:r>
        <w:rPr>
          <w:rFonts w:ascii="Arial" w:hAnsi="Arial" w:cs="Arial" w:hint="eastAsia"/>
        </w:rPr>
        <w:tab/>
      </w:r>
      <w:r w:rsidRPr="002D21D9">
        <w:rPr>
          <w:rFonts w:ascii="Arial" w:hAnsi="Arial" w:cs="Arial"/>
        </w:rPr>
        <w:t>(D)3,200</w:t>
      </w:r>
      <w:r w:rsidRPr="002D21D9">
        <w:rPr>
          <w:rFonts w:ascii="Arial" w:hAnsi="Arial" w:cs="Arial"/>
        </w:rPr>
        <w:t>萬元</w:t>
      </w:r>
    </w:p>
    <w:p w:rsidR="00FC294E" w:rsidRPr="002D21D9" w:rsidRDefault="00FC294E" w:rsidP="00FC294E">
      <w:pPr>
        <w:pStyle w:val="SFI"/>
        <w:ind w:left="360" w:hangingChars="150" w:hanging="360"/>
        <w:rPr>
          <w:rFonts w:ascii="Arial" w:hAnsi="Arial" w:cs="Arial"/>
        </w:rPr>
      </w:pPr>
      <w:r w:rsidRPr="002D21D9">
        <w:rPr>
          <w:rFonts w:ascii="Arial" w:hAnsi="Arial" w:cs="Arial"/>
        </w:rPr>
        <w:t>某一投資組合部位的信用槓桿倍數為</w:t>
      </w:r>
      <w:r w:rsidRPr="002D21D9">
        <w:rPr>
          <w:rFonts w:ascii="Arial" w:hAnsi="Arial" w:cs="Arial"/>
        </w:rPr>
        <w:t>2</w:t>
      </w:r>
      <w:r w:rsidRPr="002D21D9">
        <w:rPr>
          <w:rFonts w:ascii="Arial" w:hAnsi="Arial" w:cs="Arial"/>
        </w:rPr>
        <w:t>倍，若此一投資組合的現金部位可創造</w:t>
      </w:r>
      <w:r w:rsidRPr="002D21D9">
        <w:rPr>
          <w:rFonts w:ascii="Arial" w:hAnsi="Arial" w:cs="Arial"/>
        </w:rPr>
        <w:t>4%</w:t>
      </w:r>
      <w:r w:rsidRPr="002D21D9">
        <w:rPr>
          <w:rFonts w:ascii="Arial" w:hAnsi="Arial" w:cs="Arial"/>
        </w:rPr>
        <w:t>的獲利，則其槓桿組合的投資收益為何</w:t>
      </w:r>
      <w:r w:rsidRPr="002D21D9">
        <w:rPr>
          <w:rFonts w:ascii="Arial" w:hAnsi="Arial" w:cs="Arial" w:hint="eastAsia"/>
        </w:rPr>
        <w:t>？</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(A)10%</w:t>
      </w:r>
      <w:r>
        <w:rPr>
          <w:rFonts w:ascii="Arial" w:hAnsi="Arial" w:cs="Arial" w:hint="eastAsia"/>
        </w:rPr>
        <w:tab/>
      </w:r>
      <w:r w:rsidRPr="002D21D9">
        <w:rPr>
          <w:rFonts w:ascii="Arial" w:hAnsi="Arial" w:cs="Arial"/>
        </w:rPr>
        <w:t>(B)8%</w:t>
      </w:r>
      <w:r>
        <w:rPr>
          <w:rFonts w:ascii="Arial" w:hAnsi="Arial" w:cs="Arial" w:hint="eastAsia"/>
        </w:rPr>
        <w:tab/>
      </w:r>
      <w:r w:rsidRPr="002D21D9">
        <w:rPr>
          <w:rFonts w:ascii="Arial" w:hAnsi="Arial" w:cs="Arial"/>
        </w:rPr>
        <w:t>(C)6%</w:t>
      </w:r>
      <w:r>
        <w:rPr>
          <w:rFonts w:ascii="Arial" w:hAnsi="Arial" w:cs="Arial" w:hint="eastAsia"/>
        </w:rPr>
        <w:tab/>
      </w:r>
      <w:r w:rsidRPr="002D21D9">
        <w:rPr>
          <w:rFonts w:ascii="Arial" w:hAnsi="Arial" w:cs="Arial"/>
        </w:rPr>
        <w:t>(D)1.75%</w:t>
      </w:r>
    </w:p>
    <w:p w:rsidR="00FC294E" w:rsidRPr="002D21D9" w:rsidRDefault="00FC294E" w:rsidP="00FC294E">
      <w:pPr>
        <w:pStyle w:val="SFI"/>
        <w:ind w:left="360" w:hangingChars="150" w:hanging="360"/>
        <w:rPr>
          <w:rFonts w:ascii="Arial" w:hAnsi="Arial" w:cs="Arial"/>
        </w:rPr>
      </w:pPr>
      <w:r w:rsidRPr="002D21D9">
        <w:rPr>
          <w:rFonts w:ascii="Arial" w:hAnsi="Arial" w:cs="Arial"/>
        </w:rPr>
        <w:t>假設</w:t>
      </w:r>
      <w:proofErr w:type="gramStart"/>
      <w:r w:rsidRPr="002D21D9">
        <w:rPr>
          <w:rFonts w:ascii="Arial" w:hAnsi="Arial" w:cs="Arial"/>
        </w:rPr>
        <w:t>一</w:t>
      </w:r>
      <w:proofErr w:type="gramEnd"/>
      <w:r w:rsidRPr="002D21D9">
        <w:rPr>
          <w:rFonts w:ascii="Arial" w:hAnsi="Arial" w:cs="Arial"/>
        </w:rPr>
        <w:t>投資組合中有兩種資產，第一種資產占</w:t>
      </w:r>
      <w:r w:rsidRPr="002D21D9">
        <w:rPr>
          <w:rFonts w:ascii="Arial" w:hAnsi="Arial" w:cs="Arial"/>
        </w:rPr>
        <w:t>70%</w:t>
      </w:r>
      <w:r w:rsidRPr="002D21D9">
        <w:rPr>
          <w:rFonts w:ascii="Arial" w:hAnsi="Arial" w:cs="Arial"/>
        </w:rPr>
        <w:t>，</w:t>
      </w:r>
      <w:proofErr w:type="gramStart"/>
      <w:r w:rsidRPr="002D21D9">
        <w:rPr>
          <w:rFonts w:ascii="Arial" w:hAnsi="Arial" w:cs="Arial"/>
        </w:rPr>
        <w:t>其貝它</w:t>
      </w:r>
      <w:proofErr w:type="gramEnd"/>
      <w:r w:rsidRPr="002D21D9">
        <w:rPr>
          <w:rFonts w:ascii="Arial" w:hAnsi="Arial" w:cs="Arial"/>
        </w:rPr>
        <w:t>（</w:t>
      </w:r>
      <w:r w:rsidRPr="002D21D9">
        <w:rPr>
          <w:rFonts w:ascii="Arial" w:hAnsi="Arial" w:cs="Arial"/>
        </w:rPr>
        <w:t>Beta</w:t>
      </w:r>
      <w:r w:rsidRPr="002D21D9">
        <w:rPr>
          <w:rFonts w:ascii="Arial" w:hAnsi="Arial" w:cs="Arial"/>
        </w:rPr>
        <w:t>）為</w:t>
      </w:r>
      <w:r w:rsidRPr="002D21D9">
        <w:rPr>
          <w:rFonts w:ascii="Arial" w:hAnsi="Arial" w:cs="Arial"/>
        </w:rPr>
        <w:t>1.2</w:t>
      </w:r>
      <w:r w:rsidRPr="002D21D9">
        <w:rPr>
          <w:rFonts w:ascii="Arial" w:hAnsi="Arial" w:cs="Arial"/>
        </w:rPr>
        <w:t>，另外一種資產的貝它（</w:t>
      </w:r>
      <w:r w:rsidRPr="002D21D9">
        <w:rPr>
          <w:rFonts w:ascii="Arial" w:hAnsi="Arial" w:cs="Arial"/>
        </w:rPr>
        <w:t>Beta</w:t>
      </w:r>
      <w:r w:rsidRPr="002D21D9">
        <w:rPr>
          <w:rFonts w:ascii="Arial" w:hAnsi="Arial" w:cs="Arial"/>
        </w:rPr>
        <w:t>）為</w:t>
      </w:r>
      <w:r w:rsidRPr="002D21D9">
        <w:rPr>
          <w:rFonts w:ascii="Arial" w:hAnsi="Arial" w:cs="Arial"/>
        </w:rPr>
        <w:t>1.5</w:t>
      </w:r>
      <w:r w:rsidRPr="002D21D9">
        <w:rPr>
          <w:rFonts w:ascii="Arial" w:hAnsi="Arial" w:cs="Arial"/>
        </w:rPr>
        <w:t>，請問投資組合的貝它是多少</w:t>
      </w:r>
      <w:r w:rsidRPr="002D21D9">
        <w:rPr>
          <w:rFonts w:ascii="Arial" w:hAnsi="Arial" w:cs="Arial" w:hint="eastAsia"/>
        </w:rPr>
        <w:t>？</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(A)0.9</w:t>
      </w:r>
      <w:r>
        <w:rPr>
          <w:rFonts w:ascii="Arial" w:hAnsi="Arial" w:cs="Arial" w:hint="eastAsia"/>
        </w:rPr>
        <w:tab/>
      </w:r>
      <w:r w:rsidRPr="002D21D9">
        <w:rPr>
          <w:rFonts w:ascii="Arial" w:hAnsi="Arial" w:cs="Arial"/>
        </w:rPr>
        <w:t>(B)1.29</w:t>
      </w:r>
      <w:r>
        <w:rPr>
          <w:rFonts w:ascii="Arial" w:hAnsi="Arial" w:cs="Arial" w:hint="eastAsia"/>
        </w:rPr>
        <w:tab/>
      </w:r>
      <w:r w:rsidRPr="002D21D9">
        <w:rPr>
          <w:rFonts w:ascii="Arial" w:hAnsi="Arial" w:cs="Arial"/>
        </w:rPr>
        <w:t>(C)1.38</w:t>
      </w:r>
      <w:r>
        <w:rPr>
          <w:rFonts w:ascii="Arial" w:hAnsi="Arial" w:cs="Arial" w:hint="eastAsia"/>
        </w:rPr>
        <w:tab/>
      </w:r>
      <w:r w:rsidRPr="002D21D9">
        <w:rPr>
          <w:rFonts w:ascii="Arial" w:hAnsi="Arial" w:cs="Arial"/>
        </w:rPr>
        <w:t>(</w:t>
      </w:r>
      <w:r w:rsidRPr="002D21D9">
        <w:rPr>
          <w:rFonts w:ascii="Arial" w:hAnsi="Arial" w:cs="Arial" w:hint="eastAsia"/>
        </w:rPr>
        <w:t>D</w:t>
      </w:r>
      <w:r w:rsidRPr="002D21D9">
        <w:rPr>
          <w:rFonts w:ascii="Arial" w:hAnsi="Arial" w:cs="Arial"/>
        </w:rPr>
        <w:t>)1.</w:t>
      </w:r>
      <w:r w:rsidRPr="002D21D9">
        <w:rPr>
          <w:rFonts w:ascii="Arial" w:hAnsi="Arial" w:cs="Arial" w:hint="eastAsia"/>
        </w:rPr>
        <w:t>44</w:t>
      </w:r>
    </w:p>
    <w:p w:rsidR="00FC294E" w:rsidRPr="002D21D9" w:rsidRDefault="00FC294E" w:rsidP="00FC294E">
      <w:pPr>
        <w:pStyle w:val="SFI"/>
        <w:ind w:left="360" w:hangingChars="150" w:hanging="360"/>
        <w:rPr>
          <w:rFonts w:ascii="Arial" w:hAnsi="Arial" w:cs="Arial"/>
        </w:rPr>
      </w:pPr>
      <w:r w:rsidRPr="002D21D9">
        <w:rPr>
          <w:rFonts w:ascii="Arial" w:hAnsi="Arial" w:cs="Arial"/>
        </w:rPr>
        <w:t>BOT</w:t>
      </w:r>
      <w:r w:rsidRPr="002D21D9">
        <w:rPr>
          <w:rFonts w:ascii="Arial" w:hAnsi="Arial" w:cs="Arial"/>
        </w:rPr>
        <w:t>（建造、營運、移轉）的公共建設投資開發型態，</w:t>
      </w:r>
      <w:r w:rsidRPr="002D21D9">
        <w:rPr>
          <w:rFonts w:ascii="Arial" w:hAnsi="Arial" w:cs="Arial" w:hint="eastAsia"/>
        </w:rPr>
        <w:t>影響</w:t>
      </w:r>
      <w:r w:rsidRPr="002D21D9">
        <w:rPr>
          <w:rFonts w:ascii="Arial" w:hAnsi="Arial" w:cs="Arial"/>
        </w:rPr>
        <w:t>其投資計畫效益評估</w:t>
      </w:r>
      <w:r w:rsidRPr="002D21D9">
        <w:rPr>
          <w:rFonts w:ascii="Arial" w:hAnsi="Arial" w:cs="Arial" w:hint="eastAsia"/>
        </w:rPr>
        <w:t>之因素有</w:t>
      </w:r>
      <w:r>
        <w:rPr>
          <w:rFonts w:ascii="Arial" w:hAnsi="Arial" w:cs="Arial" w:hint="eastAsia"/>
        </w:rPr>
        <w:t>哪</w:t>
      </w:r>
      <w:r w:rsidRPr="002D21D9">
        <w:rPr>
          <w:rFonts w:ascii="Arial" w:hAnsi="Arial" w:cs="Arial" w:hint="eastAsia"/>
        </w:rPr>
        <w:t>些？</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(A)</w:t>
      </w:r>
      <w:r w:rsidRPr="002D21D9">
        <w:rPr>
          <w:rFonts w:ascii="Arial" w:hAnsi="Arial" w:cs="Arial"/>
        </w:rPr>
        <w:t>投資開發年限</w:t>
      </w:r>
      <w:r>
        <w:rPr>
          <w:rFonts w:ascii="Arial" w:hAnsi="Arial" w:cs="Arial" w:hint="eastAsia"/>
        </w:rPr>
        <w:tab/>
      </w:r>
      <w:r>
        <w:rPr>
          <w:rFonts w:ascii="Arial" w:hAnsi="Arial" w:cs="Arial" w:hint="eastAsia"/>
        </w:rPr>
        <w:tab/>
      </w:r>
      <w:r w:rsidRPr="002D21D9">
        <w:rPr>
          <w:rFonts w:ascii="Arial" w:hAnsi="Arial" w:cs="Arial"/>
        </w:rPr>
        <w:t>(B)</w:t>
      </w:r>
      <w:r w:rsidRPr="002D21D9">
        <w:rPr>
          <w:rFonts w:ascii="Arial" w:hAnsi="Arial" w:cs="Arial"/>
        </w:rPr>
        <w:t>殘值價值估計</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(C)</w:t>
      </w:r>
      <w:r w:rsidRPr="002D21D9">
        <w:rPr>
          <w:rFonts w:ascii="Arial" w:hAnsi="Arial" w:cs="Arial"/>
        </w:rPr>
        <w:t>營運開發期的成本效益估計</w:t>
      </w:r>
      <w:r>
        <w:rPr>
          <w:rFonts w:ascii="Arial" w:hAnsi="Arial" w:cs="Arial" w:hint="eastAsia"/>
        </w:rPr>
        <w:tab/>
      </w:r>
      <w:r w:rsidRPr="002D21D9">
        <w:rPr>
          <w:rFonts w:ascii="Arial" w:hAnsi="Arial" w:cs="Arial"/>
        </w:rPr>
        <w:t>(D)</w:t>
      </w:r>
      <w:r w:rsidRPr="002D21D9">
        <w:rPr>
          <w:rFonts w:ascii="Arial" w:hAnsi="Arial" w:cs="Arial"/>
        </w:rPr>
        <w:t>選項</w:t>
      </w:r>
      <w:r w:rsidRPr="002D21D9">
        <w:rPr>
          <w:rFonts w:ascii="Arial" w:hAnsi="Arial" w:cs="Arial"/>
        </w:rPr>
        <w:t>(A)(B)(C)</w:t>
      </w:r>
      <w:r w:rsidRPr="002D21D9">
        <w:rPr>
          <w:rFonts w:ascii="Arial" w:hAnsi="Arial" w:cs="Arial"/>
        </w:rPr>
        <w:t>皆對</w:t>
      </w:r>
    </w:p>
    <w:p w:rsidR="00FC294E" w:rsidRPr="002D21D9" w:rsidRDefault="00FC294E" w:rsidP="00FC294E">
      <w:pPr>
        <w:pStyle w:val="SFI"/>
        <w:ind w:left="360" w:hangingChars="150" w:hanging="360"/>
        <w:rPr>
          <w:rFonts w:ascii="Arial" w:hAnsi="Arial" w:cs="Arial"/>
        </w:rPr>
      </w:pPr>
      <w:r w:rsidRPr="002D21D9">
        <w:rPr>
          <w:rFonts w:ascii="Arial" w:hAnsi="Arial" w:cs="Arial"/>
        </w:rPr>
        <w:t>政府允許企業報稅時採用加速折舊法，其目的在於：</w:t>
      </w:r>
    </w:p>
    <w:p w:rsidR="00FC294E" w:rsidRDefault="00FC294E" w:rsidP="00FC294E">
      <w:pPr>
        <w:pStyle w:val="SFI0"/>
        <w:ind w:leftChars="158" w:hangingChars="237" w:hanging="569"/>
        <w:rPr>
          <w:rFonts w:ascii="Arial" w:hAnsi="Arial" w:cs="Arial"/>
        </w:rPr>
      </w:pPr>
      <w:r w:rsidRPr="002D21D9">
        <w:rPr>
          <w:rFonts w:ascii="Arial" w:hAnsi="Arial" w:cs="Arial"/>
        </w:rPr>
        <w:t>(A)</w:t>
      </w:r>
      <w:r w:rsidRPr="002D21D9">
        <w:rPr>
          <w:rFonts w:ascii="Arial" w:hAnsi="Arial" w:cs="Arial"/>
        </w:rPr>
        <w:t>鼓勵企業從事投資</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(B)</w:t>
      </w:r>
      <w:r w:rsidRPr="002D21D9">
        <w:rPr>
          <w:rFonts w:ascii="Arial" w:hAnsi="Arial" w:cs="Arial"/>
        </w:rPr>
        <w:t>收較多的稅</w:t>
      </w:r>
    </w:p>
    <w:p w:rsidR="00FC294E" w:rsidRDefault="00FC294E" w:rsidP="00FC294E">
      <w:pPr>
        <w:pStyle w:val="SFI0"/>
        <w:ind w:leftChars="158" w:hangingChars="237" w:hanging="569"/>
        <w:rPr>
          <w:rFonts w:ascii="Arial" w:hAnsi="Arial" w:cs="Arial"/>
        </w:rPr>
      </w:pPr>
      <w:r w:rsidRPr="002D21D9">
        <w:rPr>
          <w:rFonts w:ascii="Arial" w:hAnsi="Arial" w:cs="Arial"/>
        </w:rPr>
        <w:t>(C)</w:t>
      </w:r>
      <w:r w:rsidRPr="002D21D9">
        <w:rPr>
          <w:rFonts w:ascii="Arial" w:hAnsi="Arial" w:cs="Arial"/>
        </w:rPr>
        <w:t>讓企業儘量不要投資於長期性資產</w:t>
      </w:r>
    </w:p>
    <w:p w:rsidR="00FC294E" w:rsidRDefault="00FC294E" w:rsidP="00FC294E">
      <w:pPr>
        <w:pStyle w:val="SFI0"/>
        <w:ind w:leftChars="158" w:hangingChars="237" w:hanging="569"/>
        <w:rPr>
          <w:rFonts w:ascii="Arial" w:hAnsi="Arial" w:cs="Arial"/>
        </w:rPr>
      </w:pPr>
      <w:r w:rsidRPr="002D21D9">
        <w:rPr>
          <w:rFonts w:ascii="Arial" w:hAnsi="Arial" w:cs="Arial"/>
        </w:rPr>
        <w:t>(D)</w:t>
      </w:r>
      <w:r w:rsidRPr="002D21D9">
        <w:rPr>
          <w:rFonts w:ascii="Arial" w:hAnsi="Arial" w:cs="Arial"/>
        </w:rPr>
        <w:t>讓企業資產在使用</w:t>
      </w:r>
      <w:proofErr w:type="gramStart"/>
      <w:r w:rsidRPr="002D21D9">
        <w:rPr>
          <w:rFonts w:ascii="Arial" w:hAnsi="Arial" w:cs="Arial"/>
        </w:rPr>
        <w:t>期間裡</w:t>
      </w:r>
      <w:proofErr w:type="gramEnd"/>
      <w:r w:rsidRPr="002D21D9">
        <w:rPr>
          <w:rFonts w:ascii="Arial" w:hAnsi="Arial" w:cs="Arial"/>
        </w:rPr>
        <w:t>所提列折舊的總數增加</w:t>
      </w:r>
    </w:p>
    <w:p w:rsidR="00C35853" w:rsidRDefault="00C35853" w:rsidP="00FC294E">
      <w:pPr>
        <w:pStyle w:val="SFI0"/>
        <w:ind w:leftChars="158" w:hangingChars="237" w:hanging="569"/>
        <w:rPr>
          <w:rFonts w:ascii="Arial" w:hAnsi="Arial" w:cs="Arial"/>
        </w:rPr>
      </w:pPr>
    </w:p>
    <w:p w:rsidR="00FC294E" w:rsidRPr="002D21D9" w:rsidRDefault="00FC294E" w:rsidP="00FC294E">
      <w:pPr>
        <w:pStyle w:val="SFI"/>
        <w:ind w:left="360" w:hangingChars="150" w:hanging="360"/>
        <w:rPr>
          <w:rFonts w:ascii="Arial" w:hAnsi="Arial" w:cs="Arial"/>
        </w:rPr>
      </w:pPr>
      <w:r w:rsidRPr="002D21D9">
        <w:rPr>
          <w:rFonts w:ascii="Arial" w:hAnsi="Arial" w:cs="Arial"/>
        </w:rPr>
        <w:lastRenderedPageBreak/>
        <w:t>假設有一投資計畫，期初投資</w:t>
      </w:r>
      <w:r w:rsidRPr="002D21D9">
        <w:rPr>
          <w:rFonts w:ascii="Arial" w:hAnsi="Arial" w:cs="Arial"/>
        </w:rPr>
        <w:t>100</w:t>
      </w:r>
      <w:r w:rsidRPr="002D21D9">
        <w:rPr>
          <w:rFonts w:ascii="Arial" w:hAnsi="Arial" w:cs="Arial"/>
        </w:rPr>
        <w:t>萬元，其折舊年限為</w:t>
      </w:r>
      <w:r w:rsidRPr="002D21D9">
        <w:rPr>
          <w:rFonts w:ascii="Arial" w:hAnsi="Arial" w:cs="Arial"/>
        </w:rPr>
        <w:t>5</w:t>
      </w:r>
      <w:r w:rsidRPr="002D21D9">
        <w:rPr>
          <w:rFonts w:ascii="Arial" w:hAnsi="Arial" w:cs="Arial"/>
        </w:rPr>
        <w:t>年，</w:t>
      </w:r>
      <w:proofErr w:type="gramStart"/>
      <w:r w:rsidRPr="002D21D9">
        <w:rPr>
          <w:rFonts w:ascii="Arial" w:hAnsi="Arial" w:cs="Arial"/>
        </w:rPr>
        <w:t>無殘值</w:t>
      </w:r>
      <w:proofErr w:type="gramEnd"/>
      <w:r w:rsidRPr="002D21D9">
        <w:rPr>
          <w:rFonts w:ascii="Arial" w:hAnsi="Arial" w:cs="Arial"/>
        </w:rPr>
        <w:t>，依</w:t>
      </w:r>
      <w:proofErr w:type="gramStart"/>
      <w:r w:rsidRPr="002D21D9">
        <w:rPr>
          <w:rFonts w:ascii="Arial" w:hAnsi="Arial" w:cs="Arial"/>
        </w:rPr>
        <w:t>直線法提折舊</w:t>
      </w:r>
      <w:proofErr w:type="gramEnd"/>
      <w:r w:rsidRPr="002D21D9">
        <w:rPr>
          <w:rFonts w:ascii="Arial" w:hAnsi="Arial" w:cs="Arial"/>
        </w:rPr>
        <w:t>，其生產產品之單位售價為</w:t>
      </w:r>
      <w:r w:rsidRPr="002D21D9">
        <w:rPr>
          <w:rFonts w:ascii="Arial" w:hAnsi="Arial" w:cs="Arial"/>
        </w:rPr>
        <w:t>$2,000</w:t>
      </w:r>
      <w:r w:rsidRPr="002D21D9">
        <w:rPr>
          <w:rFonts w:ascii="Arial" w:hAnsi="Arial" w:cs="Arial"/>
        </w:rPr>
        <w:t>，單位變動成本為</w:t>
      </w:r>
      <w:r w:rsidRPr="002D21D9">
        <w:rPr>
          <w:rFonts w:ascii="Arial" w:hAnsi="Arial" w:cs="Arial"/>
        </w:rPr>
        <w:t>$1,500</w:t>
      </w:r>
      <w:r w:rsidRPr="002D21D9">
        <w:rPr>
          <w:rFonts w:ascii="Arial" w:hAnsi="Arial" w:cs="Arial"/>
        </w:rPr>
        <w:t>，每年之付現固定成本為</w:t>
      </w:r>
      <w:r w:rsidRPr="002D21D9">
        <w:rPr>
          <w:rFonts w:ascii="Arial" w:hAnsi="Arial" w:cs="Arial"/>
        </w:rPr>
        <w:t>10</w:t>
      </w:r>
      <w:r w:rsidRPr="002D21D9">
        <w:rPr>
          <w:rFonts w:ascii="Arial" w:hAnsi="Arial" w:cs="Arial"/>
        </w:rPr>
        <w:t>萬元，稅率為</w:t>
      </w:r>
      <w:r w:rsidRPr="002D21D9">
        <w:rPr>
          <w:rFonts w:ascii="Arial" w:hAnsi="Arial" w:cs="Arial"/>
        </w:rPr>
        <w:t>17%</w:t>
      </w:r>
      <w:r w:rsidRPr="002D21D9">
        <w:rPr>
          <w:rFonts w:ascii="Arial" w:hAnsi="Arial" w:cs="Arial"/>
        </w:rPr>
        <w:t>，折現率為</w:t>
      </w:r>
      <w:r w:rsidRPr="002D21D9">
        <w:rPr>
          <w:rFonts w:ascii="Arial" w:hAnsi="Arial" w:cs="Arial"/>
        </w:rPr>
        <w:t>10%</w:t>
      </w:r>
      <w:r w:rsidRPr="002D21D9">
        <w:rPr>
          <w:rFonts w:ascii="Arial" w:hAnsi="Arial" w:cs="Arial"/>
        </w:rPr>
        <w:t>，請問各年度的會計損益</w:t>
      </w:r>
      <w:proofErr w:type="gramStart"/>
      <w:r w:rsidRPr="002D21D9">
        <w:rPr>
          <w:rFonts w:ascii="Arial" w:hAnsi="Arial" w:cs="Arial"/>
        </w:rPr>
        <w:t>兩平點為</w:t>
      </w:r>
      <w:proofErr w:type="gramEnd"/>
      <w:r w:rsidRPr="002D21D9">
        <w:rPr>
          <w:rFonts w:ascii="Arial" w:hAnsi="Arial" w:cs="Arial"/>
        </w:rPr>
        <w:t>多少</w:t>
      </w:r>
      <w:r w:rsidRPr="002D21D9">
        <w:rPr>
          <w:rFonts w:ascii="Arial" w:hAnsi="Arial" w:cs="Arial" w:hint="eastAsia"/>
        </w:rPr>
        <w:t>？</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(A)200</w:t>
      </w:r>
      <w:r w:rsidRPr="002D21D9">
        <w:rPr>
          <w:rFonts w:ascii="Arial" w:hAnsi="Arial" w:cs="Arial"/>
        </w:rPr>
        <w:t>個</w:t>
      </w:r>
      <w:r>
        <w:rPr>
          <w:rFonts w:ascii="Arial" w:hAnsi="Arial" w:cs="Arial" w:hint="eastAsia"/>
        </w:rPr>
        <w:tab/>
      </w:r>
      <w:r w:rsidRPr="002D21D9">
        <w:rPr>
          <w:rFonts w:ascii="Arial" w:hAnsi="Arial" w:cs="Arial"/>
        </w:rPr>
        <w:t>(B)300</w:t>
      </w:r>
      <w:r w:rsidRPr="002D21D9">
        <w:rPr>
          <w:rFonts w:ascii="Arial" w:hAnsi="Arial" w:cs="Arial"/>
        </w:rPr>
        <w:t>個</w:t>
      </w:r>
      <w:r>
        <w:rPr>
          <w:rFonts w:ascii="Arial" w:hAnsi="Arial" w:cs="Arial" w:hint="eastAsia"/>
        </w:rPr>
        <w:tab/>
      </w:r>
      <w:r w:rsidRPr="002D21D9">
        <w:rPr>
          <w:rFonts w:ascii="Arial" w:hAnsi="Arial" w:cs="Arial"/>
        </w:rPr>
        <w:t>(C)400</w:t>
      </w:r>
      <w:r w:rsidRPr="002D21D9">
        <w:rPr>
          <w:rFonts w:ascii="Arial" w:hAnsi="Arial" w:cs="Arial"/>
        </w:rPr>
        <w:t>個</w:t>
      </w:r>
      <w:r>
        <w:rPr>
          <w:rFonts w:ascii="Arial" w:hAnsi="Arial" w:cs="Arial" w:hint="eastAsia"/>
        </w:rPr>
        <w:tab/>
      </w:r>
      <w:r w:rsidRPr="002D21D9">
        <w:rPr>
          <w:rFonts w:ascii="Arial" w:hAnsi="Arial" w:cs="Arial"/>
        </w:rPr>
        <w:t>(D)600</w:t>
      </w:r>
      <w:r w:rsidRPr="002D21D9">
        <w:rPr>
          <w:rFonts w:ascii="Arial" w:hAnsi="Arial" w:cs="Arial"/>
        </w:rPr>
        <w:t>個</w:t>
      </w:r>
    </w:p>
    <w:p w:rsidR="00FC294E" w:rsidRPr="002D21D9" w:rsidRDefault="00FC294E" w:rsidP="00FC294E">
      <w:pPr>
        <w:pStyle w:val="SFI"/>
        <w:ind w:left="360" w:hangingChars="150" w:hanging="360"/>
        <w:rPr>
          <w:rFonts w:ascii="Arial" w:hAnsi="Arial" w:cs="Arial"/>
        </w:rPr>
      </w:pPr>
      <w:r w:rsidRPr="002D21D9">
        <w:rPr>
          <w:rFonts w:ascii="Arial" w:hAnsi="Arial" w:cs="Arial"/>
        </w:rPr>
        <w:t>有關淨</w:t>
      </w:r>
      <w:proofErr w:type="gramStart"/>
      <w:r w:rsidRPr="002D21D9">
        <w:rPr>
          <w:rFonts w:ascii="Arial" w:hAnsi="Arial" w:cs="Arial"/>
        </w:rPr>
        <w:t>現值法的</w:t>
      </w:r>
      <w:proofErr w:type="gramEnd"/>
      <w:r w:rsidRPr="002D21D9">
        <w:rPr>
          <w:rFonts w:ascii="Arial" w:hAnsi="Arial" w:cs="Arial"/>
        </w:rPr>
        <w:t>優點，下列敘述何者正確？</w:t>
      </w:r>
      <w:r w:rsidRPr="002D21D9">
        <w:rPr>
          <w:rFonts w:ascii="Arial" w:hAnsi="Arial" w:cs="Arial"/>
        </w:rPr>
        <w:t>(a)</w:t>
      </w:r>
      <w:r w:rsidRPr="002D21D9">
        <w:rPr>
          <w:rFonts w:ascii="Arial" w:hAnsi="Arial" w:cs="Arial"/>
        </w:rPr>
        <w:t>對現金流量折現時考慮到貨幣的時間價值</w:t>
      </w:r>
      <w:r w:rsidRPr="002D21D9">
        <w:rPr>
          <w:rFonts w:ascii="Arial" w:hAnsi="Arial" w:cs="Arial" w:hint="eastAsia"/>
        </w:rPr>
        <w:t>；</w:t>
      </w:r>
      <w:r w:rsidRPr="002D21D9">
        <w:rPr>
          <w:rFonts w:ascii="Arial" w:hAnsi="Arial" w:cs="Arial"/>
        </w:rPr>
        <w:t>(b)</w:t>
      </w:r>
      <w:r w:rsidRPr="002D21D9">
        <w:rPr>
          <w:rFonts w:ascii="Arial" w:hAnsi="Arial" w:cs="Arial"/>
        </w:rPr>
        <w:t>考慮到投資計畫的全部現金流量</w:t>
      </w:r>
      <w:r w:rsidRPr="002D21D9">
        <w:rPr>
          <w:rFonts w:ascii="Arial" w:hAnsi="Arial" w:cs="Arial" w:hint="eastAsia"/>
        </w:rPr>
        <w:t>；</w:t>
      </w:r>
      <w:r w:rsidRPr="002D21D9">
        <w:rPr>
          <w:rFonts w:ascii="Arial" w:hAnsi="Arial" w:cs="Arial"/>
        </w:rPr>
        <w:t>(c)</w:t>
      </w:r>
      <w:r w:rsidRPr="002D21D9">
        <w:rPr>
          <w:rFonts w:ascii="Arial" w:hAnsi="Arial" w:cs="Arial"/>
        </w:rPr>
        <w:t>符合價值可加原則</w:t>
      </w:r>
      <w:r w:rsidRPr="002D21D9">
        <w:rPr>
          <w:rFonts w:ascii="Arial" w:hAnsi="Arial" w:cs="Arial" w:hint="eastAsia"/>
        </w:rPr>
        <w:t>；</w:t>
      </w:r>
      <w:r w:rsidRPr="002D21D9">
        <w:rPr>
          <w:rFonts w:ascii="Arial" w:hAnsi="Arial" w:cs="Arial"/>
        </w:rPr>
        <w:t>(d)</w:t>
      </w:r>
      <w:r w:rsidRPr="002D21D9">
        <w:rPr>
          <w:rFonts w:ascii="Arial" w:hAnsi="Arial" w:cs="Arial"/>
        </w:rPr>
        <w:t>考慮了投資風險。</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(A)</w:t>
      </w:r>
      <w:r w:rsidRPr="002D21D9">
        <w:rPr>
          <w:rFonts w:ascii="Arial" w:hAnsi="Arial" w:cs="Arial"/>
        </w:rPr>
        <w:t>僅</w:t>
      </w:r>
      <w:r w:rsidRPr="002D21D9">
        <w:rPr>
          <w:rFonts w:ascii="Arial" w:hAnsi="Arial" w:cs="Arial"/>
        </w:rPr>
        <w:t>(b)(c)</w:t>
      </w:r>
      <w:r w:rsidRPr="002D21D9">
        <w:rPr>
          <w:rFonts w:ascii="Arial" w:hAnsi="Arial" w:cs="Arial"/>
        </w:rPr>
        <w:t>正確</w:t>
      </w:r>
      <w:r>
        <w:rPr>
          <w:rFonts w:ascii="Arial" w:hAnsi="Arial" w:cs="Arial" w:hint="eastAsia"/>
        </w:rPr>
        <w:tab/>
      </w:r>
      <w:r w:rsidRPr="002D21D9">
        <w:rPr>
          <w:rFonts w:ascii="Arial" w:hAnsi="Arial" w:cs="Arial"/>
        </w:rPr>
        <w:t>(B)</w:t>
      </w:r>
      <w:r w:rsidRPr="002D21D9">
        <w:rPr>
          <w:rFonts w:ascii="Arial" w:hAnsi="Arial" w:cs="Arial"/>
        </w:rPr>
        <w:t>僅</w:t>
      </w:r>
      <w:r w:rsidRPr="002D21D9">
        <w:rPr>
          <w:rFonts w:ascii="Arial" w:hAnsi="Arial" w:cs="Arial"/>
        </w:rPr>
        <w:t>(a)</w:t>
      </w:r>
      <w:r w:rsidRPr="002D21D9">
        <w:rPr>
          <w:rFonts w:ascii="Arial" w:hAnsi="Arial" w:cs="Arial"/>
        </w:rPr>
        <w:t>與</w:t>
      </w:r>
      <w:r w:rsidRPr="002D21D9">
        <w:rPr>
          <w:rFonts w:ascii="Arial" w:hAnsi="Arial" w:cs="Arial"/>
        </w:rPr>
        <w:t>(d)</w:t>
      </w:r>
      <w:r w:rsidRPr="002D21D9">
        <w:rPr>
          <w:rFonts w:ascii="Arial" w:hAnsi="Arial" w:cs="Arial"/>
        </w:rPr>
        <w:t>正確</w:t>
      </w:r>
      <w:r>
        <w:rPr>
          <w:rFonts w:ascii="Arial" w:hAnsi="Arial" w:cs="Arial" w:hint="eastAsia"/>
        </w:rPr>
        <w:tab/>
      </w:r>
      <w:r w:rsidRPr="002D21D9">
        <w:rPr>
          <w:rFonts w:ascii="Arial" w:hAnsi="Arial" w:cs="Arial"/>
        </w:rPr>
        <w:t>(C)</w:t>
      </w:r>
      <w:r w:rsidRPr="002D21D9">
        <w:rPr>
          <w:rFonts w:ascii="Arial" w:hAnsi="Arial" w:cs="Arial"/>
        </w:rPr>
        <w:t>僅</w:t>
      </w:r>
      <w:r w:rsidRPr="002D21D9">
        <w:rPr>
          <w:rFonts w:ascii="Arial" w:hAnsi="Arial" w:cs="Arial"/>
        </w:rPr>
        <w:t>(a)(c)</w:t>
      </w:r>
      <w:r w:rsidRPr="002D21D9">
        <w:rPr>
          <w:rFonts w:ascii="Arial" w:hAnsi="Arial" w:cs="Arial"/>
        </w:rPr>
        <w:t>與</w:t>
      </w:r>
      <w:r w:rsidRPr="002D21D9">
        <w:rPr>
          <w:rFonts w:ascii="Arial" w:hAnsi="Arial" w:cs="Arial"/>
        </w:rPr>
        <w:t>(d)</w:t>
      </w:r>
      <w:r w:rsidRPr="002D21D9">
        <w:rPr>
          <w:rFonts w:ascii="Arial" w:hAnsi="Arial" w:cs="Arial"/>
        </w:rPr>
        <w:t>正確</w:t>
      </w:r>
      <w:r>
        <w:rPr>
          <w:rFonts w:ascii="Arial" w:hAnsi="Arial" w:cs="Arial" w:hint="eastAsia"/>
        </w:rPr>
        <w:tab/>
      </w:r>
      <w:r w:rsidRPr="002D21D9">
        <w:rPr>
          <w:rFonts w:ascii="Arial" w:hAnsi="Arial" w:cs="Arial"/>
        </w:rPr>
        <w:t>(D)(a)(b)(c)(d)</w:t>
      </w:r>
      <w:r w:rsidRPr="002D21D9">
        <w:rPr>
          <w:rFonts w:ascii="Arial" w:hAnsi="Arial" w:cs="Arial"/>
        </w:rPr>
        <w:t>皆正確</w:t>
      </w:r>
    </w:p>
    <w:p w:rsidR="00FC294E" w:rsidRPr="002D21D9" w:rsidRDefault="00FC294E" w:rsidP="00FC294E">
      <w:pPr>
        <w:pStyle w:val="SFI"/>
        <w:ind w:left="360" w:hangingChars="150" w:hanging="360"/>
        <w:rPr>
          <w:rFonts w:ascii="Arial" w:hAnsi="Arial" w:cs="Arial"/>
        </w:rPr>
      </w:pPr>
      <w:r w:rsidRPr="002D21D9">
        <w:rPr>
          <w:rFonts w:ascii="Arial" w:hAnsi="Arial" w:cs="Arial" w:hint="eastAsia"/>
        </w:rPr>
        <w:t>下列何者為財務報表揭露之可能成本？</w:t>
      </w:r>
    </w:p>
    <w:p w:rsidR="00FC294E" w:rsidRPr="002D21D9" w:rsidRDefault="00FC294E" w:rsidP="00FC294E">
      <w:pPr>
        <w:pStyle w:val="SFI0"/>
        <w:ind w:leftChars="158" w:hangingChars="237" w:hanging="569"/>
        <w:rPr>
          <w:rFonts w:ascii="Arial" w:hAnsi="Arial" w:cs="Arial"/>
        </w:rPr>
      </w:pPr>
      <w:r w:rsidRPr="002D21D9">
        <w:rPr>
          <w:rFonts w:ascii="Arial" w:hAnsi="Arial" w:cs="Arial" w:hint="eastAsia"/>
        </w:rPr>
        <w:t>(A)</w:t>
      </w:r>
      <w:r w:rsidRPr="002D21D9">
        <w:rPr>
          <w:rFonts w:ascii="Arial" w:hAnsi="Arial" w:cs="Arial" w:hint="eastAsia"/>
        </w:rPr>
        <w:t>在與同業競爭時，變得較不利</w:t>
      </w:r>
      <w:r>
        <w:rPr>
          <w:rFonts w:ascii="Arial" w:hAnsi="Arial" w:cs="Arial" w:hint="eastAsia"/>
        </w:rPr>
        <w:tab/>
      </w:r>
      <w:r w:rsidRPr="002D21D9">
        <w:rPr>
          <w:rFonts w:ascii="Arial" w:hAnsi="Arial" w:cs="Arial" w:hint="eastAsia"/>
        </w:rPr>
        <w:t>(B)</w:t>
      </w:r>
      <w:r w:rsidRPr="002D21D9">
        <w:rPr>
          <w:rFonts w:ascii="Arial" w:hAnsi="Arial" w:cs="Arial" w:hint="eastAsia"/>
        </w:rPr>
        <w:t>政治成本</w:t>
      </w:r>
    </w:p>
    <w:p w:rsidR="00FC294E" w:rsidRPr="002D21D9" w:rsidRDefault="00FC294E" w:rsidP="00FC294E">
      <w:pPr>
        <w:pStyle w:val="SFI0"/>
        <w:ind w:leftChars="158" w:hangingChars="237" w:hanging="569"/>
        <w:rPr>
          <w:rFonts w:ascii="Arial" w:hAnsi="Arial" w:cs="Arial"/>
        </w:rPr>
      </w:pPr>
      <w:r w:rsidRPr="002D21D9">
        <w:rPr>
          <w:rFonts w:ascii="Arial" w:hAnsi="Arial" w:cs="Arial" w:hint="eastAsia"/>
        </w:rPr>
        <w:t>(C)</w:t>
      </w:r>
      <w:r w:rsidRPr="002D21D9">
        <w:rPr>
          <w:rFonts w:ascii="Arial" w:hAnsi="Arial" w:cs="Arial" w:hint="eastAsia"/>
        </w:rPr>
        <w:t>訴訟成本</w:t>
      </w:r>
      <w:r>
        <w:rPr>
          <w:rFonts w:ascii="Arial" w:hAnsi="Arial" w:cs="Arial" w:hint="eastAsia"/>
        </w:rPr>
        <w:tab/>
      </w:r>
      <w:r>
        <w:rPr>
          <w:rFonts w:ascii="Arial" w:hAnsi="Arial" w:cs="Arial" w:hint="eastAsia"/>
        </w:rPr>
        <w:tab/>
      </w:r>
      <w:r w:rsidRPr="002D21D9">
        <w:rPr>
          <w:rFonts w:ascii="Arial" w:hAnsi="Arial" w:cs="Arial" w:hint="eastAsia"/>
        </w:rPr>
        <w:t>(D)</w:t>
      </w:r>
      <w:r w:rsidRPr="002D21D9">
        <w:rPr>
          <w:rFonts w:ascii="Arial" w:hAnsi="Arial" w:cs="Arial" w:hint="eastAsia"/>
        </w:rPr>
        <w:t>選項</w:t>
      </w:r>
      <w:r w:rsidRPr="002D21D9">
        <w:rPr>
          <w:rFonts w:ascii="Arial" w:hAnsi="Arial" w:cs="Arial" w:hint="eastAsia"/>
        </w:rPr>
        <w:t>(A)(B)(C)</w:t>
      </w:r>
      <w:r w:rsidRPr="002D21D9">
        <w:rPr>
          <w:rFonts w:ascii="Arial" w:hAnsi="Arial" w:cs="Arial" w:hint="eastAsia"/>
        </w:rPr>
        <w:t>皆是</w:t>
      </w:r>
    </w:p>
    <w:p w:rsidR="00FC294E" w:rsidRPr="002D21D9" w:rsidRDefault="00FC294E" w:rsidP="00FC294E">
      <w:pPr>
        <w:pStyle w:val="SFI"/>
        <w:ind w:left="360" w:hangingChars="150" w:hanging="360"/>
        <w:rPr>
          <w:rFonts w:ascii="Arial" w:hAnsi="Arial" w:cs="Arial"/>
        </w:rPr>
      </w:pPr>
      <w:proofErr w:type="gramStart"/>
      <w:r w:rsidRPr="002D21D9">
        <w:rPr>
          <w:rFonts w:ascii="Arial" w:hAnsi="Arial" w:cs="Arial" w:hint="eastAsia"/>
        </w:rPr>
        <w:t>全智公司</w:t>
      </w:r>
      <w:proofErr w:type="gramEnd"/>
      <w:r w:rsidRPr="002D21D9">
        <w:rPr>
          <w:rFonts w:ascii="Arial" w:hAnsi="Arial" w:cs="Arial" w:hint="eastAsia"/>
        </w:rPr>
        <w:t>購買商品</w:t>
      </w:r>
      <w:proofErr w:type="gramStart"/>
      <w:r w:rsidRPr="002D21D9">
        <w:rPr>
          <w:rFonts w:ascii="Arial" w:hAnsi="Arial" w:cs="Arial" w:hint="eastAsia"/>
        </w:rPr>
        <w:t>存貨均以現金</w:t>
      </w:r>
      <w:proofErr w:type="gramEnd"/>
      <w:r w:rsidRPr="002D21D9">
        <w:rPr>
          <w:rFonts w:ascii="Arial" w:hAnsi="Arial" w:cs="Arial" w:hint="eastAsia"/>
        </w:rPr>
        <w:t>付款，銷貨則</w:t>
      </w:r>
      <w:proofErr w:type="gramStart"/>
      <w:r w:rsidRPr="002D21D9">
        <w:rPr>
          <w:rFonts w:ascii="Arial" w:hAnsi="Arial" w:cs="Arial" w:hint="eastAsia"/>
        </w:rPr>
        <w:t>採</w:t>
      </w:r>
      <w:proofErr w:type="gramEnd"/>
      <w:r w:rsidRPr="002D21D9">
        <w:rPr>
          <w:rFonts w:ascii="Arial" w:hAnsi="Arial" w:cs="Arial" w:hint="eastAsia"/>
        </w:rPr>
        <w:t>賒銷方式，該公司本年度之存貨週轉率為</w:t>
      </w:r>
      <w:r w:rsidRPr="002D21D9">
        <w:rPr>
          <w:rFonts w:ascii="Arial" w:hAnsi="Arial" w:cs="Arial" w:hint="eastAsia"/>
        </w:rPr>
        <w:t>10</w:t>
      </w:r>
      <w:r w:rsidRPr="002D21D9">
        <w:rPr>
          <w:rFonts w:ascii="Arial" w:hAnsi="Arial" w:cs="Arial" w:hint="eastAsia"/>
        </w:rPr>
        <w:t>，應收帳款週轉率為</w:t>
      </w:r>
      <w:r w:rsidRPr="002D21D9">
        <w:rPr>
          <w:rFonts w:ascii="Arial" w:hAnsi="Arial" w:cs="Arial" w:hint="eastAsia"/>
        </w:rPr>
        <w:t>15</w:t>
      </w:r>
      <w:r w:rsidRPr="002D21D9">
        <w:rPr>
          <w:rFonts w:ascii="Arial" w:hAnsi="Arial" w:cs="Arial" w:hint="eastAsia"/>
        </w:rPr>
        <w:t>，則其營業循環約為：（假設一年以</w:t>
      </w:r>
      <w:r w:rsidRPr="002D21D9">
        <w:rPr>
          <w:rFonts w:ascii="Arial" w:hAnsi="Arial" w:cs="Arial" w:hint="eastAsia"/>
        </w:rPr>
        <w:t>365</w:t>
      </w:r>
      <w:r w:rsidRPr="002D21D9">
        <w:rPr>
          <w:rFonts w:ascii="Arial" w:hAnsi="Arial" w:cs="Arial" w:hint="eastAsia"/>
        </w:rPr>
        <w:t>天計）</w:t>
      </w:r>
    </w:p>
    <w:p w:rsidR="00FC294E" w:rsidRPr="002D21D9" w:rsidRDefault="00FC294E" w:rsidP="00FC294E">
      <w:pPr>
        <w:pStyle w:val="SFI0"/>
        <w:ind w:leftChars="158" w:hangingChars="237" w:hanging="569"/>
        <w:rPr>
          <w:rFonts w:ascii="Arial" w:hAnsi="Arial" w:cs="Arial"/>
        </w:rPr>
      </w:pPr>
      <w:r w:rsidRPr="002D21D9">
        <w:rPr>
          <w:rFonts w:ascii="Arial" w:hAnsi="Arial" w:cs="Arial" w:hint="eastAsia"/>
        </w:rPr>
        <w:t>(A)16.6</w:t>
      </w:r>
      <w:r w:rsidRPr="002D21D9">
        <w:rPr>
          <w:rFonts w:ascii="Arial" w:hAnsi="Arial" w:cs="Arial" w:hint="eastAsia"/>
        </w:rPr>
        <w:t>天</w:t>
      </w:r>
      <w:r>
        <w:rPr>
          <w:rFonts w:ascii="Arial" w:hAnsi="Arial" w:cs="Arial" w:hint="eastAsia"/>
        </w:rPr>
        <w:tab/>
      </w:r>
      <w:r w:rsidRPr="002D21D9">
        <w:rPr>
          <w:rFonts w:ascii="Arial" w:hAnsi="Arial" w:cs="Arial" w:hint="eastAsia"/>
        </w:rPr>
        <w:t>(B)60.8</w:t>
      </w:r>
      <w:r w:rsidRPr="002D21D9">
        <w:rPr>
          <w:rFonts w:ascii="Arial" w:hAnsi="Arial" w:cs="Arial" w:hint="eastAsia"/>
        </w:rPr>
        <w:t>天</w:t>
      </w:r>
      <w:r>
        <w:rPr>
          <w:rFonts w:ascii="Arial" w:hAnsi="Arial" w:cs="Arial" w:hint="eastAsia"/>
        </w:rPr>
        <w:tab/>
      </w:r>
      <w:r w:rsidRPr="002D21D9">
        <w:rPr>
          <w:rFonts w:ascii="Arial" w:hAnsi="Arial" w:cs="Arial" w:hint="eastAsia"/>
        </w:rPr>
        <w:t>(C)36.5</w:t>
      </w:r>
      <w:r w:rsidRPr="002D21D9">
        <w:rPr>
          <w:rFonts w:ascii="Arial" w:hAnsi="Arial" w:cs="Arial" w:hint="eastAsia"/>
        </w:rPr>
        <w:t>天</w:t>
      </w:r>
      <w:r>
        <w:rPr>
          <w:rFonts w:ascii="Arial" w:hAnsi="Arial" w:cs="Arial" w:hint="eastAsia"/>
        </w:rPr>
        <w:tab/>
      </w:r>
      <w:r w:rsidRPr="002D21D9">
        <w:rPr>
          <w:rFonts w:ascii="Arial" w:hAnsi="Arial" w:cs="Arial" w:hint="eastAsia"/>
        </w:rPr>
        <w:t>(D)24.3</w:t>
      </w:r>
      <w:r w:rsidRPr="002D21D9">
        <w:rPr>
          <w:rFonts w:ascii="Arial" w:hAnsi="Arial" w:cs="Arial" w:hint="eastAsia"/>
        </w:rPr>
        <w:t>天</w:t>
      </w:r>
    </w:p>
    <w:p w:rsidR="00FC294E" w:rsidRDefault="00FC294E" w:rsidP="00FC294E">
      <w:pPr>
        <w:pStyle w:val="SFI"/>
        <w:ind w:left="360" w:hangingChars="150" w:hanging="360"/>
        <w:rPr>
          <w:rFonts w:ascii="新細明體" w:hAnsi="新細明體"/>
        </w:rPr>
      </w:pPr>
      <w:r w:rsidRPr="002D21D9">
        <w:rPr>
          <w:rFonts w:ascii="Arial" w:hAnsi="Arial" w:cs="Arial"/>
        </w:rPr>
        <w:t>在資產負債表中的各項資產是依何種順序排列</w:t>
      </w:r>
      <w:r w:rsidRPr="002D21D9">
        <w:rPr>
          <w:rFonts w:ascii="Arial" w:hAnsi="Arial" w:cs="Arial" w:hint="eastAsia"/>
        </w:rPr>
        <w:t>？</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(A)</w:t>
      </w:r>
      <w:r w:rsidRPr="002D21D9">
        <w:rPr>
          <w:rFonts w:ascii="Arial" w:hAnsi="Arial" w:cs="Arial"/>
        </w:rPr>
        <w:t>取得之時間先後</w:t>
      </w:r>
      <w:r>
        <w:rPr>
          <w:rFonts w:ascii="Arial" w:hAnsi="Arial" w:cs="Arial" w:hint="eastAsia"/>
        </w:rPr>
        <w:tab/>
      </w:r>
      <w:r w:rsidRPr="002D21D9">
        <w:rPr>
          <w:rFonts w:ascii="Arial" w:hAnsi="Arial" w:cs="Arial"/>
        </w:rPr>
        <w:t>(B)</w:t>
      </w:r>
      <w:r w:rsidRPr="002D21D9">
        <w:rPr>
          <w:rFonts w:ascii="Arial" w:hAnsi="Arial" w:cs="Arial"/>
        </w:rPr>
        <w:t>金額之大小</w:t>
      </w:r>
      <w:r>
        <w:rPr>
          <w:rFonts w:ascii="Arial" w:hAnsi="Arial" w:cs="Arial" w:hint="eastAsia"/>
        </w:rPr>
        <w:tab/>
      </w:r>
      <w:r w:rsidRPr="002D21D9">
        <w:rPr>
          <w:rFonts w:ascii="Arial" w:hAnsi="Arial" w:cs="Arial"/>
        </w:rPr>
        <w:t>(C)</w:t>
      </w:r>
      <w:r w:rsidRPr="002D21D9">
        <w:rPr>
          <w:rFonts w:ascii="Arial" w:hAnsi="Arial" w:cs="Arial"/>
        </w:rPr>
        <w:t>流動性之高低</w:t>
      </w:r>
      <w:r>
        <w:rPr>
          <w:rFonts w:ascii="Arial" w:hAnsi="Arial" w:cs="Arial" w:hint="eastAsia"/>
        </w:rPr>
        <w:tab/>
      </w:r>
      <w:r w:rsidRPr="002D21D9">
        <w:rPr>
          <w:rFonts w:ascii="Arial" w:hAnsi="Arial" w:cs="Arial"/>
        </w:rPr>
        <w:t>(D)</w:t>
      </w:r>
      <w:r w:rsidRPr="002D21D9">
        <w:rPr>
          <w:rFonts w:ascii="Arial" w:hAnsi="Arial" w:cs="Arial"/>
        </w:rPr>
        <w:t>重大性之大小</w:t>
      </w:r>
    </w:p>
    <w:p w:rsidR="00FC294E" w:rsidRPr="002D21D9" w:rsidRDefault="00FC294E" w:rsidP="00FC294E">
      <w:pPr>
        <w:pStyle w:val="SFI"/>
        <w:ind w:left="360" w:hangingChars="150" w:hanging="360"/>
        <w:rPr>
          <w:rFonts w:ascii="Arial" w:hAnsi="Arial" w:cs="Arial"/>
        </w:rPr>
      </w:pPr>
      <w:r w:rsidRPr="002D21D9">
        <w:rPr>
          <w:rFonts w:ascii="Arial" w:hAnsi="Arial" w:cs="Arial"/>
        </w:rPr>
        <w:t>下列哪一項目，在計算時會將相關資產轉換成現金所需時間的長短列入考量</w:t>
      </w:r>
      <w:r w:rsidRPr="002D21D9">
        <w:rPr>
          <w:rFonts w:ascii="Arial" w:hAnsi="Arial" w:cs="Arial" w:hint="eastAsia"/>
        </w:rPr>
        <w:t>？</w:t>
      </w:r>
    </w:p>
    <w:p w:rsidR="00FC294E" w:rsidRDefault="00FC294E" w:rsidP="00FC294E">
      <w:pPr>
        <w:pStyle w:val="SFI0"/>
        <w:ind w:leftChars="158" w:hangingChars="237" w:hanging="569"/>
        <w:rPr>
          <w:rFonts w:ascii="Arial" w:hAnsi="Arial" w:cs="Arial"/>
        </w:rPr>
      </w:pPr>
      <w:r w:rsidRPr="002D21D9">
        <w:rPr>
          <w:rFonts w:ascii="Arial" w:hAnsi="Arial" w:cs="Arial"/>
        </w:rPr>
        <w:t>(A)</w:t>
      </w:r>
      <w:r w:rsidRPr="002D21D9">
        <w:rPr>
          <w:rFonts w:ascii="Arial" w:hAnsi="Arial" w:cs="Arial"/>
        </w:rPr>
        <w:t>營業活動現金流量對流動負債比率</w:t>
      </w:r>
      <w:r>
        <w:rPr>
          <w:rFonts w:ascii="Arial" w:hAnsi="Arial" w:cs="Arial" w:hint="eastAsia"/>
        </w:rPr>
        <w:tab/>
      </w:r>
      <w:r w:rsidRPr="002D21D9">
        <w:rPr>
          <w:rFonts w:ascii="Arial" w:hAnsi="Arial" w:cs="Arial"/>
        </w:rPr>
        <w:t>(B)</w:t>
      </w:r>
      <w:r w:rsidRPr="002D21D9">
        <w:rPr>
          <w:rFonts w:ascii="Arial" w:hAnsi="Arial" w:cs="Arial"/>
        </w:rPr>
        <w:t>總資產週轉率</w:t>
      </w:r>
      <w:r>
        <w:rPr>
          <w:rFonts w:ascii="Arial" w:hAnsi="Arial" w:cs="Arial" w:hint="eastAsia"/>
        </w:rPr>
        <w:tab/>
      </w:r>
    </w:p>
    <w:p w:rsidR="00FC294E" w:rsidRPr="002D21D9" w:rsidRDefault="00FC294E" w:rsidP="00FC294E">
      <w:pPr>
        <w:pStyle w:val="SFI0"/>
        <w:ind w:leftChars="158" w:hangingChars="237" w:hanging="569"/>
        <w:rPr>
          <w:rFonts w:ascii="Arial" w:hAnsi="Arial" w:cs="Arial"/>
        </w:rPr>
      </w:pPr>
      <w:r w:rsidRPr="002D21D9">
        <w:rPr>
          <w:rFonts w:ascii="Arial" w:hAnsi="Arial" w:cs="Arial"/>
        </w:rPr>
        <w:t>(C)</w:t>
      </w:r>
      <w:r w:rsidRPr="002D21D9">
        <w:rPr>
          <w:rFonts w:ascii="Arial" w:hAnsi="Arial" w:cs="Arial"/>
        </w:rPr>
        <w:t>財務槓桿指數</w:t>
      </w:r>
      <w:r>
        <w:rPr>
          <w:rFonts w:ascii="Arial" w:hAnsi="Arial" w:cs="Arial" w:hint="eastAsia"/>
        </w:rPr>
        <w:tab/>
      </w:r>
      <w:r>
        <w:rPr>
          <w:rFonts w:ascii="Arial" w:hAnsi="Arial" w:cs="Arial" w:hint="eastAsia"/>
        </w:rPr>
        <w:tab/>
      </w:r>
      <w:r w:rsidRPr="002D21D9">
        <w:rPr>
          <w:rFonts w:ascii="Arial" w:hAnsi="Arial" w:cs="Arial"/>
        </w:rPr>
        <w:t>(D)</w:t>
      </w:r>
      <w:r w:rsidRPr="002D21D9">
        <w:rPr>
          <w:rFonts w:ascii="Arial" w:hAnsi="Arial" w:cs="Arial"/>
        </w:rPr>
        <w:t>流動性指數</w:t>
      </w:r>
    </w:p>
    <w:p w:rsidR="00FC294E" w:rsidRPr="002D21D9" w:rsidRDefault="00FC294E" w:rsidP="00FC294E">
      <w:pPr>
        <w:pStyle w:val="SFI"/>
        <w:ind w:left="360" w:hangingChars="150" w:hanging="360"/>
        <w:rPr>
          <w:rFonts w:ascii="Arial" w:hAnsi="Arial" w:cs="Arial"/>
        </w:rPr>
      </w:pPr>
      <w:proofErr w:type="gramStart"/>
      <w:r w:rsidRPr="002D21D9">
        <w:rPr>
          <w:rFonts w:ascii="Arial" w:hAnsi="Arial" w:cs="Arial" w:hint="eastAsia"/>
        </w:rPr>
        <w:t>編製母公司</w:t>
      </w:r>
      <w:proofErr w:type="gramEnd"/>
      <w:r w:rsidRPr="002D21D9">
        <w:rPr>
          <w:rFonts w:ascii="Arial" w:hAnsi="Arial" w:cs="Arial" w:hint="eastAsia"/>
        </w:rPr>
        <w:t>之現金流量表時，為合併取得子公司股權所支付之現金為：</w:t>
      </w:r>
    </w:p>
    <w:p w:rsidR="00FC294E" w:rsidRDefault="00FC294E" w:rsidP="00FC294E">
      <w:pPr>
        <w:pStyle w:val="SFI0"/>
        <w:ind w:leftChars="158" w:hangingChars="237" w:hanging="569"/>
        <w:rPr>
          <w:rFonts w:ascii="Arial" w:hAnsi="Arial" w:cs="Arial"/>
        </w:rPr>
      </w:pPr>
      <w:r w:rsidRPr="002D21D9">
        <w:rPr>
          <w:rFonts w:ascii="Arial" w:hAnsi="Arial" w:cs="Arial" w:hint="eastAsia"/>
        </w:rPr>
        <w:t>(A)</w:t>
      </w:r>
      <w:r w:rsidRPr="002D21D9">
        <w:rPr>
          <w:rFonts w:ascii="Arial" w:hAnsi="Arial" w:cs="Arial" w:hint="eastAsia"/>
        </w:rPr>
        <w:t>營業活動</w:t>
      </w:r>
      <w:r>
        <w:rPr>
          <w:rFonts w:ascii="Arial" w:hAnsi="Arial" w:cs="Arial" w:hint="eastAsia"/>
        </w:rPr>
        <w:tab/>
      </w:r>
      <w:r>
        <w:rPr>
          <w:rFonts w:ascii="Arial" w:hAnsi="Arial" w:cs="Arial" w:hint="eastAsia"/>
        </w:rPr>
        <w:tab/>
      </w:r>
      <w:r w:rsidRPr="002D21D9">
        <w:rPr>
          <w:rFonts w:ascii="Arial" w:hAnsi="Arial" w:cs="Arial" w:hint="eastAsia"/>
        </w:rPr>
        <w:t>(B)</w:t>
      </w:r>
      <w:r w:rsidRPr="002D21D9">
        <w:rPr>
          <w:rFonts w:ascii="Arial" w:hAnsi="Arial" w:cs="Arial" w:hint="eastAsia"/>
        </w:rPr>
        <w:t>投資活動</w:t>
      </w:r>
      <w:r>
        <w:rPr>
          <w:rFonts w:ascii="Arial" w:hAnsi="Arial" w:cs="Arial" w:hint="eastAsia"/>
        </w:rPr>
        <w:tab/>
      </w:r>
    </w:p>
    <w:p w:rsidR="00FC294E" w:rsidRPr="002D21D9" w:rsidRDefault="00FC294E" w:rsidP="00FC294E">
      <w:pPr>
        <w:pStyle w:val="SFI0"/>
        <w:ind w:leftChars="158" w:hangingChars="237" w:hanging="569"/>
        <w:rPr>
          <w:rFonts w:ascii="Arial" w:hAnsi="Arial" w:cs="Arial"/>
        </w:rPr>
      </w:pPr>
      <w:r w:rsidRPr="002D21D9">
        <w:rPr>
          <w:rFonts w:ascii="Arial" w:hAnsi="Arial" w:cs="Arial" w:hint="eastAsia"/>
        </w:rPr>
        <w:t>(C)</w:t>
      </w:r>
      <w:r w:rsidRPr="002D21D9">
        <w:rPr>
          <w:rFonts w:ascii="Arial" w:hAnsi="Arial" w:cs="Arial" w:hint="eastAsia"/>
        </w:rPr>
        <w:t>籌資活動</w:t>
      </w:r>
      <w:r>
        <w:rPr>
          <w:rFonts w:ascii="Arial" w:hAnsi="Arial" w:cs="Arial" w:hint="eastAsia"/>
        </w:rPr>
        <w:tab/>
      </w:r>
      <w:r>
        <w:rPr>
          <w:rFonts w:ascii="Arial" w:hAnsi="Arial" w:cs="Arial" w:hint="eastAsia"/>
        </w:rPr>
        <w:tab/>
      </w:r>
      <w:r w:rsidRPr="002D21D9">
        <w:rPr>
          <w:rFonts w:ascii="Arial" w:hAnsi="Arial" w:cs="Arial" w:hint="eastAsia"/>
        </w:rPr>
        <w:t>(D)</w:t>
      </w:r>
      <w:r w:rsidRPr="002D21D9">
        <w:rPr>
          <w:rFonts w:ascii="Arial" w:hAnsi="Arial" w:cs="Arial" w:hint="eastAsia"/>
        </w:rPr>
        <w:t>不影響現金流量之投資或籌資活動</w:t>
      </w:r>
    </w:p>
    <w:p w:rsidR="00FC294E" w:rsidRPr="002D21D9" w:rsidRDefault="00FC294E" w:rsidP="00FC294E">
      <w:pPr>
        <w:pStyle w:val="SFI"/>
        <w:ind w:left="360" w:hangingChars="150" w:hanging="360"/>
        <w:rPr>
          <w:rFonts w:ascii="Arial" w:hAnsi="Arial" w:cs="Arial"/>
        </w:rPr>
      </w:pPr>
      <w:r w:rsidRPr="002D21D9">
        <w:rPr>
          <w:rFonts w:ascii="Arial" w:hAnsi="Arial" w:cs="Arial"/>
        </w:rPr>
        <w:t>下列何者屬資產負債表上之不動產、廠房及設備</w:t>
      </w:r>
      <w:r w:rsidRPr="002D21D9">
        <w:rPr>
          <w:rFonts w:ascii="Arial" w:hAnsi="Arial" w:cs="Arial" w:hint="eastAsia"/>
        </w:rPr>
        <w:t>？</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(A)</w:t>
      </w:r>
      <w:r w:rsidRPr="002D21D9">
        <w:rPr>
          <w:rFonts w:ascii="Arial" w:hAnsi="Arial" w:cs="Arial"/>
        </w:rPr>
        <w:t>非供營業使用之土地</w:t>
      </w:r>
      <w:r>
        <w:rPr>
          <w:rFonts w:ascii="Arial" w:hAnsi="Arial" w:cs="Arial" w:hint="eastAsia"/>
        </w:rPr>
        <w:tab/>
      </w:r>
      <w:r>
        <w:rPr>
          <w:rFonts w:ascii="Arial" w:hAnsi="Arial" w:cs="Arial" w:hint="eastAsia"/>
        </w:rPr>
        <w:tab/>
      </w:r>
      <w:r w:rsidRPr="002D21D9">
        <w:rPr>
          <w:rFonts w:ascii="Arial" w:hAnsi="Arial" w:cs="Arial"/>
        </w:rPr>
        <w:t>(B)</w:t>
      </w:r>
      <w:r w:rsidRPr="002D21D9">
        <w:rPr>
          <w:rFonts w:ascii="Arial" w:hAnsi="Arial" w:cs="Arial" w:hint="eastAsia"/>
        </w:rPr>
        <w:t>運輸設備</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(C)</w:t>
      </w:r>
      <w:r w:rsidRPr="002D21D9">
        <w:rPr>
          <w:rFonts w:ascii="Arial" w:hAnsi="Arial" w:cs="Arial"/>
        </w:rPr>
        <w:t>無形資產</w:t>
      </w:r>
      <w:r>
        <w:rPr>
          <w:rFonts w:ascii="Arial" w:hAnsi="Arial" w:cs="Arial" w:hint="eastAsia"/>
        </w:rPr>
        <w:tab/>
      </w:r>
      <w:r>
        <w:rPr>
          <w:rFonts w:ascii="Arial" w:hAnsi="Arial" w:cs="Arial" w:hint="eastAsia"/>
        </w:rPr>
        <w:tab/>
      </w:r>
      <w:r w:rsidRPr="002D21D9">
        <w:rPr>
          <w:rFonts w:ascii="Arial" w:hAnsi="Arial" w:cs="Arial"/>
        </w:rPr>
        <w:t>(D)</w:t>
      </w:r>
      <w:r w:rsidRPr="002D21D9">
        <w:rPr>
          <w:rFonts w:ascii="Arial" w:hAnsi="Arial" w:cs="Arial"/>
        </w:rPr>
        <w:t>遞延所得稅資產</w:t>
      </w:r>
    </w:p>
    <w:p w:rsidR="00FC294E" w:rsidRPr="002D21D9" w:rsidRDefault="00FC294E" w:rsidP="00FC294E">
      <w:pPr>
        <w:pStyle w:val="SFI"/>
        <w:ind w:left="360" w:hangingChars="150" w:hanging="360"/>
        <w:rPr>
          <w:rFonts w:ascii="Arial" w:hAnsi="Arial" w:cs="Arial"/>
        </w:rPr>
      </w:pPr>
      <w:r w:rsidRPr="002D21D9">
        <w:rPr>
          <w:rFonts w:ascii="Arial" w:hAnsi="Arial" w:cs="Arial"/>
        </w:rPr>
        <w:t>下列何者不屬於權益項目</w:t>
      </w:r>
      <w:r w:rsidRPr="002D21D9">
        <w:rPr>
          <w:rFonts w:ascii="Arial" w:hAnsi="Arial" w:cs="Arial" w:hint="eastAsia"/>
        </w:rPr>
        <w:t>？</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(A)</w:t>
      </w:r>
      <w:r w:rsidRPr="002D21D9">
        <w:rPr>
          <w:rFonts w:ascii="Arial" w:hAnsi="Arial" w:cs="Arial"/>
        </w:rPr>
        <w:t>股本</w:t>
      </w:r>
      <w:r>
        <w:rPr>
          <w:rFonts w:ascii="Arial" w:hAnsi="Arial" w:cs="Arial" w:hint="eastAsia"/>
        </w:rPr>
        <w:tab/>
      </w:r>
      <w:r w:rsidRPr="002D21D9">
        <w:rPr>
          <w:rFonts w:ascii="Arial" w:hAnsi="Arial" w:cs="Arial"/>
        </w:rPr>
        <w:t>(B)</w:t>
      </w:r>
      <w:r w:rsidRPr="002D21D9">
        <w:rPr>
          <w:rFonts w:ascii="Arial" w:hAnsi="Arial" w:cs="Arial"/>
        </w:rPr>
        <w:t>應付</w:t>
      </w:r>
      <w:r w:rsidRPr="002D21D9">
        <w:rPr>
          <w:rFonts w:ascii="Arial" w:hAnsi="Arial" w:cs="Arial" w:hint="eastAsia"/>
        </w:rPr>
        <w:t>現金</w:t>
      </w:r>
      <w:r w:rsidRPr="002D21D9">
        <w:rPr>
          <w:rFonts w:ascii="Arial" w:hAnsi="Arial" w:cs="Arial"/>
        </w:rPr>
        <w:t>股利</w:t>
      </w:r>
      <w:r>
        <w:rPr>
          <w:rFonts w:ascii="Arial" w:hAnsi="Arial" w:cs="Arial" w:hint="eastAsia"/>
        </w:rPr>
        <w:tab/>
      </w:r>
      <w:r w:rsidRPr="002D21D9">
        <w:rPr>
          <w:rFonts w:ascii="Arial" w:hAnsi="Arial" w:cs="Arial"/>
        </w:rPr>
        <w:t>(C)</w:t>
      </w:r>
      <w:r w:rsidRPr="002D21D9">
        <w:rPr>
          <w:rFonts w:ascii="Arial" w:hAnsi="Arial" w:cs="Arial"/>
        </w:rPr>
        <w:t>保留盈餘</w:t>
      </w:r>
      <w:r>
        <w:rPr>
          <w:rFonts w:ascii="Arial" w:hAnsi="Arial" w:cs="Arial" w:hint="eastAsia"/>
        </w:rPr>
        <w:tab/>
      </w:r>
      <w:r w:rsidRPr="002D21D9">
        <w:rPr>
          <w:rFonts w:ascii="Arial" w:hAnsi="Arial" w:cs="Arial"/>
        </w:rPr>
        <w:t>(D)</w:t>
      </w:r>
      <w:r w:rsidRPr="002D21D9">
        <w:rPr>
          <w:rFonts w:ascii="Arial" w:hAnsi="Arial" w:cs="Arial"/>
        </w:rPr>
        <w:t>資本公積</w:t>
      </w:r>
    </w:p>
    <w:p w:rsidR="00FC294E" w:rsidRPr="002D21D9" w:rsidRDefault="00FC294E" w:rsidP="00FC294E">
      <w:pPr>
        <w:pStyle w:val="SFI"/>
        <w:ind w:left="360" w:hangingChars="150" w:hanging="360"/>
        <w:rPr>
          <w:rFonts w:ascii="Arial" w:hAnsi="Arial" w:cs="Arial"/>
        </w:rPr>
      </w:pPr>
      <w:r w:rsidRPr="002D21D9">
        <w:rPr>
          <w:rFonts w:ascii="Arial" w:hAnsi="Arial" w:cs="Arial"/>
        </w:rPr>
        <w:t>長期負債若將於</w:t>
      </w:r>
      <w:r w:rsidRPr="002D21D9">
        <w:rPr>
          <w:rFonts w:ascii="Arial" w:hAnsi="Arial" w:cs="Arial"/>
        </w:rPr>
        <w:t>12</w:t>
      </w:r>
      <w:r w:rsidRPr="002D21D9">
        <w:rPr>
          <w:rFonts w:ascii="Arial" w:hAnsi="Arial" w:cs="Arial"/>
        </w:rPr>
        <w:t>個月內到期，並將以</w:t>
      </w:r>
      <w:r w:rsidRPr="002D21D9">
        <w:rPr>
          <w:rFonts w:ascii="Arial" w:hAnsi="Arial" w:cs="Arial" w:hint="eastAsia"/>
        </w:rPr>
        <w:t>現金</w:t>
      </w:r>
      <w:r w:rsidRPr="002D21D9">
        <w:rPr>
          <w:rFonts w:ascii="Arial" w:hAnsi="Arial" w:cs="Arial"/>
        </w:rPr>
        <w:t>或另創流動負債償還之部分：</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(A)</w:t>
      </w:r>
      <w:r w:rsidRPr="002D21D9">
        <w:rPr>
          <w:rFonts w:ascii="Arial" w:hAnsi="Arial" w:cs="Arial"/>
        </w:rPr>
        <w:t>仍列長期負債，不必特別處理</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(B)</w:t>
      </w:r>
      <w:r w:rsidRPr="002D21D9">
        <w:rPr>
          <w:rFonts w:ascii="Arial" w:hAnsi="Arial" w:cs="Arial"/>
        </w:rPr>
        <w:t>仍列長期負債，另設「</w:t>
      </w:r>
      <w:proofErr w:type="gramStart"/>
      <w:r w:rsidRPr="002D21D9">
        <w:rPr>
          <w:rFonts w:ascii="Arial" w:hAnsi="Arial" w:cs="Arial"/>
        </w:rPr>
        <w:t>一</w:t>
      </w:r>
      <w:proofErr w:type="gramEnd"/>
      <w:r w:rsidRPr="002D21D9">
        <w:rPr>
          <w:rFonts w:ascii="Arial" w:hAnsi="Arial" w:cs="Arial"/>
        </w:rPr>
        <w:t>年內到期長期負債」科目</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(C)</w:t>
      </w:r>
      <w:r w:rsidRPr="002D21D9">
        <w:rPr>
          <w:rFonts w:ascii="Arial" w:hAnsi="Arial" w:cs="Arial"/>
        </w:rPr>
        <w:t>轉列流動負債</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(D)</w:t>
      </w:r>
      <w:r w:rsidRPr="002D21D9">
        <w:rPr>
          <w:rFonts w:ascii="Arial" w:hAnsi="Arial" w:cs="Arial"/>
        </w:rPr>
        <w:t>以上作法皆非</w:t>
      </w:r>
    </w:p>
    <w:p w:rsidR="00FC294E" w:rsidRPr="002D21D9" w:rsidRDefault="00FC294E" w:rsidP="00FC294E">
      <w:pPr>
        <w:pStyle w:val="SFI"/>
        <w:ind w:left="360" w:hangingChars="150" w:hanging="360"/>
        <w:rPr>
          <w:rFonts w:ascii="Arial" w:hAnsi="Arial" w:cs="Arial"/>
        </w:rPr>
      </w:pPr>
      <w:r w:rsidRPr="002D21D9">
        <w:rPr>
          <w:rFonts w:ascii="Arial" w:hAnsi="Arial" w:cs="Arial"/>
        </w:rPr>
        <w:t>下列何者非為舉債可能導致之影響</w:t>
      </w:r>
      <w:r w:rsidRPr="002D21D9">
        <w:rPr>
          <w:rFonts w:ascii="Arial" w:hAnsi="Arial" w:cs="Arial" w:hint="eastAsia"/>
        </w:rPr>
        <w:t>？</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(A)</w:t>
      </w:r>
      <w:r w:rsidRPr="002D21D9">
        <w:rPr>
          <w:rFonts w:ascii="Arial" w:hAnsi="Arial" w:cs="Arial"/>
        </w:rPr>
        <w:t>利息費用增加</w:t>
      </w:r>
      <w:r>
        <w:rPr>
          <w:rFonts w:ascii="Arial" w:hAnsi="Arial" w:cs="Arial" w:hint="eastAsia"/>
        </w:rPr>
        <w:tab/>
      </w:r>
      <w:r>
        <w:rPr>
          <w:rFonts w:ascii="Arial" w:hAnsi="Arial" w:cs="Arial" w:hint="eastAsia"/>
        </w:rPr>
        <w:tab/>
      </w:r>
      <w:r w:rsidRPr="002D21D9">
        <w:rPr>
          <w:rFonts w:ascii="Arial" w:hAnsi="Arial" w:cs="Arial"/>
        </w:rPr>
        <w:t>(B)</w:t>
      </w:r>
      <w:r w:rsidRPr="002D21D9">
        <w:rPr>
          <w:rFonts w:ascii="Arial" w:hAnsi="Arial" w:cs="Arial"/>
        </w:rPr>
        <w:t>負債比率提高</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(C)</w:t>
      </w:r>
      <w:r w:rsidRPr="002D21D9">
        <w:rPr>
          <w:rFonts w:ascii="Arial" w:hAnsi="Arial" w:cs="Arial"/>
        </w:rPr>
        <w:t>營業情況佳時產生槓桿利益</w:t>
      </w:r>
      <w:r>
        <w:rPr>
          <w:rFonts w:ascii="Arial" w:hAnsi="Arial" w:cs="Arial" w:hint="eastAsia"/>
        </w:rPr>
        <w:tab/>
      </w:r>
      <w:r w:rsidRPr="002D21D9">
        <w:rPr>
          <w:rFonts w:ascii="Arial" w:hAnsi="Arial" w:cs="Arial"/>
        </w:rPr>
        <w:t>(D)</w:t>
      </w:r>
      <w:r w:rsidRPr="002D21D9">
        <w:rPr>
          <w:rFonts w:ascii="Arial" w:hAnsi="Arial" w:cs="Arial"/>
        </w:rPr>
        <w:t>所得稅</w:t>
      </w:r>
      <w:r w:rsidRPr="002D21D9">
        <w:rPr>
          <w:rFonts w:ascii="Arial" w:hAnsi="Arial" w:cs="Arial" w:hint="eastAsia"/>
        </w:rPr>
        <w:t>費用</w:t>
      </w:r>
      <w:r w:rsidRPr="002D21D9">
        <w:rPr>
          <w:rFonts w:ascii="Arial" w:hAnsi="Arial" w:cs="Arial"/>
        </w:rPr>
        <w:t>將提高</w:t>
      </w:r>
    </w:p>
    <w:p w:rsidR="00FC294E" w:rsidRPr="002D21D9" w:rsidRDefault="00FC294E" w:rsidP="00FC294E">
      <w:pPr>
        <w:pStyle w:val="SFI"/>
        <w:ind w:left="360" w:hangingChars="150" w:hanging="360"/>
        <w:rPr>
          <w:rFonts w:ascii="Arial" w:hAnsi="Arial" w:cs="Arial"/>
        </w:rPr>
      </w:pPr>
      <w:r w:rsidRPr="002D21D9">
        <w:rPr>
          <w:rFonts w:ascii="Arial" w:hAnsi="Arial" w:cs="Arial"/>
        </w:rPr>
        <w:t>下列敘述何者為真</w:t>
      </w:r>
      <w:r w:rsidRPr="002D21D9">
        <w:rPr>
          <w:rFonts w:ascii="Arial" w:hAnsi="Arial" w:cs="Arial" w:hint="eastAsia"/>
        </w:rPr>
        <w:t>？</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(A)</w:t>
      </w:r>
      <w:r w:rsidRPr="002D21D9">
        <w:rPr>
          <w:rFonts w:ascii="Arial" w:hAnsi="Arial" w:cs="Arial"/>
        </w:rPr>
        <w:t>舉債經營必定使公司普通股每股盈餘提高</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(B)</w:t>
      </w:r>
      <w:r w:rsidRPr="002D21D9">
        <w:rPr>
          <w:rFonts w:ascii="Arial" w:hAnsi="Arial" w:cs="Arial"/>
        </w:rPr>
        <w:t>資產重估增值並按增值資產攤提折舊並不會使當年度利息保障倍數下降</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(C)</w:t>
      </w:r>
      <w:r w:rsidRPr="002D21D9">
        <w:rPr>
          <w:rFonts w:ascii="Arial" w:hAnsi="Arial" w:cs="Arial"/>
        </w:rPr>
        <w:t>所得稅率提高有利於舉債經營</w:t>
      </w:r>
      <w:r w:rsidRPr="002D21D9">
        <w:rPr>
          <w:rFonts w:ascii="Arial" w:hAnsi="Arial" w:cs="Arial" w:hint="eastAsia"/>
        </w:rPr>
        <w:t>之租稅成本</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(D)</w:t>
      </w:r>
      <w:r w:rsidRPr="002D21D9">
        <w:rPr>
          <w:rFonts w:ascii="Arial" w:hAnsi="Arial" w:cs="Arial"/>
        </w:rPr>
        <w:t>選項</w:t>
      </w:r>
      <w:r w:rsidRPr="002D21D9">
        <w:rPr>
          <w:rFonts w:ascii="Arial" w:hAnsi="Arial" w:cs="Arial"/>
        </w:rPr>
        <w:t>(A)(B)(C)</w:t>
      </w:r>
      <w:r w:rsidRPr="002D21D9">
        <w:rPr>
          <w:rFonts w:ascii="Arial" w:hAnsi="Arial" w:cs="Arial"/>
        </w:rPr>
        <w:t>皆正確</w:t>
      </w:r>
    </w:p>
    <w:p w:rsidR="00FC294E" w:rsidRPr="002D21D9" w:rsidRDefault="00FC294E" w:rsidP="00FC294E">
      <w:pPr>
        <w:pStyle w:val="SFI"/>
        <w:ind w:left="360" w:hangingChars="150" w:hanging="360"/>
        <w:rPr>
          <w:rFonts w:ascii="Arial" w:hAnsi="Arial" w:cs="Arial"/>
        </w:rPr>
      </w:pPr>
      <w:r w:rsidRPr="002D21D9">
        <w:rPr>
          <w:rFonts w:ascii="Arial" w:hAnsi="Arial" w:cs="Arial"/>
        </w:rPr>
        <w:t>長期資金對不動產、廠房及設備的比率，可衡量企業以長期資金購買不動產、廠房及設備的能力。這</w:t>
      </w:r>
      <w:proofErr w:type="gramStart"/>
      <w:r w:rsidRPr="002D21D9">
        <w:rPr>
          <w:rFonts w:ascii="Arial" w:hAnsi="Arial" w:cs="Arial"/>
        </w:rPr>
        <w:t>裏</w:t>
      </w:r>
      <w:proofErr w:type="gramEnd"/>
      <w:r w:rsidRPr="002D21D9">
        <w:rPr>
          <w:rFonts w:ascii="Arial" w:hAnsi="Arial" w:cs="Arial"/>
        </w:rPr>
        <w:t>所稱的長期資金是指：</w:t>
      </w:r>
    </w:p>
    <w:p w:rsidR="00FC294E" w:rsidRPr="002D21D9" w:rsidRDefault="00FC294E" w:rsidP="00FC294E">
      <w:pPr>
        <w:pStyle w:val="SFI0"/>
        <w:tabs>
          <w:tab w:val="clear" w:pos="5812"/>
          <w:tab w:val="clear" w:pos="8222"/>
          <w:tab w:val="left" w:pos="5809"/>
        </w:tabs>
        <w:ind w:leftChars="158" w:hangingChars="237" w:hanging="569"/>
        <w:rPr>
          <w:rFonts w:ascii="Arial" w:hAnsi="Arial" w:cs="Arial"/>
        </w:rPr>
      </w:pPr>
      <w:r w:rsidRPr="002D21D9">
        <w:rPr>
          <w:rFonts w:ascii="Arial" w:hAnsi="Arial" w:cs="Arial"/>
        </w:rPr>
        <w:t>(A)</w:t>
      </w:r>
      <w:r w:rsidRPr="002D21D9">
        <w:rPr>
          <w:rFonts w:ascii="Arial" w:hAnsi="Arial" w:cs="Arial"/>
        </w:rPr>
        <w:t>長期負債</w:t>
      </w:r>
      <w:r>
        <w:rPr>
          <w:rFonts w:ascii="Arial" w:hAnsi="Arial" w:cs="Arial" w:hint="eastAsia"/>
        </w:rPr>
        <w:tab/>
      </w:r>
      <w:r>
        <w:rPr>
          <w:rFonts w:ascii="Arial" w:hAnsi="Arial" w:cs="Arial" w:hint="eastAsia"/>
        </w:rPr>
        <w:tab/>
      </w:r>
      <w:r w:rsidRPr="002D21D9">
        <w:rPr>
          <w:rFonts w:ascii="Arial" w:hAnsi="Arial" w:cs="Arial"/>
        </w:rPr>
        <w:t>(B)</w:t>
      </w:r>
      <w:r w:rsidRPr="002D21D9">
        <w:rPr>
          <w:rFonts w:ascii="Arial" w:hAnsi="Arial" w:cs="Arial"/>
        </w:rPr>
        <w:t>權益</w:t>
      </w:r>
    </w:p>
    <w:p w:rsidR="00FC294E" w:rsidRDefault="00FC294E" w:rsidP="00FC294E">
      <w:pPr>
        <w:pStyle w:val="SFI0"/>
        <w:tabs>
          <w:tab w:val="clear" w:pos="8222"/>
        </w:tabs>
        <w:ind w:leftChars="158" w:hangingChars="237" w:hanging="569"/>
        <w:rPr>
          <w:rFonts w:ascii="Arial" w:hAnsi="Arial" w:cs="Arial"/>
        </w:rPr>
      </w:pPr>
      <w:r w:rsidRPr="002D21D9">
        <w:rPr>
          <w:rFonts w:ascii="Arial" w:hAnsi="Arial" w:cs="Arial"/>
        </w:rPr>
        <w:t>(C)</w:t>
      </w:r>
      <w:r w:rsidRPr="002D21D9">
        <w:rPr>
          <w:rFonts w:ascii="Arial" w:hAnsi="Arial" w:cs="Arial"/>
        </w:rPr>
        <w:t>長期負債加權益</w:t>
      </w:r>
      <w:r>
        <w:rPr>
          <w:rFonts w:ascii="Arial" w:hAnsi="Arial" w:cs="Arial" w:hint="eastAsia"/>
        </w:rPr>
        <w:tab/>
      </w:r>
      <w:r>
        <w:rPr>
          <w:rFonts w:ascii="Arial" w:hAnsi="Arial" w:cs="Arial" w:hint="eastAsia"/>
        </w:rPr>
        <w:tab/>
      </w:r>
      <w:r w:rsidRPr="002D21D9">
        <w:rPr>
          <w:rFonts w:ascii="Arial" w:hAnsi="Arial" w:cs="Arial"/>
        </w:rPr>
        <w:t>(D)</w:t>
      </w:r>
      <w:r w:rsidRPr="002D21D9">
        <w:rPr>
          <w:rFonts w:ascii="Arial" w:hAnsi="Arial" w:cs="Arial"/>
        </w:rPr>
        <w:t>權益減流動負債</w:t>
      </w:r>
    </w:p>
    <w:p w:rsidR="00C35853" w:rsidRDefault="00C35853" w:rsidP="00FC294E">
      <w:pPr>
        <w:pStyle w:val="SFI0"/>
        <w:tabs>
          <w:tab w:val="clear" w:pos="8222"/>
        </w:tabs>
        <w:ind w:leftChars="158" w:hangingChars="237" w:hanging="569"/>
        <w:rPr>
          <w:rFonts w:ascii="Arial" w:hAnsi="Arial" w:cs="Arial"/>
        </w:rPr>
      </w:pPr>
    </w:p>
    <w:p w:rsidR="00C35853" w:rsidRDefault="00C35853" w:rsidP="00FC294E">
      <w:pPr>
        <w:pStyle w:val="SFI0"/>
        <w:tabs>
          <w:tab w:val="clear" w:pos="8222"/>
        </w:tabs>
        <w:ind w:leftChars="158" w:hangingChars="237" w:hanging="569"/>
        <w:rPr>
          <w:rFonts w:ascii="Arial" w:hAnsi="Arial" w:cs="Arial"/>
        </w:rPr>
      </w:pPr>
    </w:p>
    <w:p w:rsidR="00FC294E" w:rsidRPr="002D21D9" w:rsidRDefault="00FC294E" w:rsidP="00FC294E">
      <w:pPr>
        <w:pStyle w:val="SFI"/>
        <w:ind w:left="360" w:hangingChars="150" w:hanging="360"/>
        <w:rPr>
          <w:rFonts w:ascii="Arial" w:hAnsi="Arial" w:cs="Arial"/>
        </w:rPr>
      </w:pPr>
      <w:r w:rsidRPr="002D21D9">
        <w:rPr>
          <w:rFonts w:ascii="Arial" w:hAnsi="Arial" w:cs="Arial"/>
        </w:rPr>
        <w:lastRenderedPageBreak/>
        <w:t>企業提前清償公司債所造成的損益，在綜合損益表中的報導方式為：</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(A)</w:t>
      </w:r>
      <w:r w:rsidRPr="002D21D9">
        <w:rPr>
          <w:rFonts w:ascii="Arial" w:hAnsi="Arial" w:cs="Arial"/>
        </w:rPr>
        <w:t>列為營業費用的調整項目，因為這是營業活動之</w:t>
      </w:r>
      <w:proofErr w:type="gramStart"/>
      <w:r w:rsidRPr="002D21D9">
        <w:rPr>
          <w:rFonts w:ascii="Arial" w:hAnsi="Arial" w:cs="Arial"/>
        </w:rPr>
        <w:t>一</w:t>
      </w:r>
      <w:proofErr w:type="gramEnd"/>
    </w:p>
    <w:p w:rsidR="00FC294E" w:rsidRPr="002D21D9" w:rsidRDefault="00FC294E" w:rsidP="00FC294E">
      <w:pPr>
        <w:pStyle w:val="SFI0"/>
        <w:ind w:leftChars="158" w:hangingChars="237" w:hanging="569"/>
        <w:rPr>
          <w:rFonts w:ascii="Arial" w:hAnsi="Arial" w:cs="Arial"/>
        </w:rPr>
      </w:pPr>
      <w:r w:rsidRPr="002D21D9">
        <w:rPr>
          <w:rFonts w:ascii="Arial" w:hAnsi="Arial" w:cs="Arial"/>
        </w:rPr>
        <w:t>(B)</w:t>
      </w:r>
      <w:r w:rsidRPr="002D21D9">
        <w:rPr>
          <w:rFonts w:ascii="Arial" w:hAnsi="Arial" w:cs="Arial"/>
        </w:rPr>
        <w:t>列為營業外損益，因為這不是主要營業項目</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(C)</w:t>
      </w:r>
      <w:r w:rsidRPr="002D21D9">
        <w:rPr>
          <w:rFonts w:ascii="Arial" w:hAnsi="Arial" w:cs="Arial"/>
        </w:rPr>
        <w:t>列為營業淨利的調整項目，因為會計原則的規定如此</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(D)</w:t>
      </w:r>
      <w:r w:rsidRPr="002D21D9">
        <w:rPr>
          <w:rFonts w:ascii="Arial" w:hAnsi="Arial" w:cs="Arial"/>
        </w:rPr>
        <w:t>因為其性質特殊且不常發生，應以稅後淨額表達，列於停業單位損益之下</w:t>
      </w:r>
    </w:p>
    <w:p w:rsidR="00FC294E" w:rsidRPr="002D21D9" w:rsidRDefault="00FC294E" w:rsidP="00FC294E">
      <w:pPr>
        <w:pStyle w:val="SFI"/>
        <w:ind w:left="360" w:hangingChars="150" w:hanging="360"/>
        <w:rPr>
          <w:rFonts w:ascii="Arial" w:hAnsi="Arial" w:cs="Arial"/>
        </w:rPr>
      </w:pPr>
      <w:r w:rsidRPr="002D21D9">
        <w:rPr>
          <w:rFonts w:ascii="Arial" w:hAnsi="Arial" w:cs="Arial"/>
        </w:rPr>
        <w:t>要求出損益兩平的銷售金額，我們需要知道總固定成本</w:t>
      </w:r>
      <w:proofErr w:type="gramStart"/>
      <w:r w:rsidRPr="002D21D9">
        <w:rPr>
          <w:rFonts w:ascii="Arial" w:hAnsi="Arial" w:cs="Arial"/>
        </w:rPr>
        <w:t>與</w:t>
      </w:r>
      <w:proofErr w:type="gramEnd"/>
      <w:r w:rsidRPr="002D21D9">
        <w:rPr>
          <w:rFonts w:ascii="Arial" w:hAnsi="Arial" w:cs="Arial"/>
        </w:rPr>
        <w:t>：</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(A)</w:t>
      </w:r>
      <w:r w:rsidRPr="002D21D9">
        <w:rPr>
          <w:rFonts w:ascii="Arial" w:hAnsi="Arial" w:cs="Arial"/>
        </w:rPr>
        <w:t>每單位變動成本</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(B)</w:t>
      </w:r>
      <w:r w:rsidRPr="002D21D9">
        <w:rPr>
          <w:rFonts w:ascii="Arial" w:hAnsi="Arial" w:cs="Arial"/>
        </w:rPr>
        <w:t>每單位售價</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(C)</w:t>
      </w:r>
      <w:r w:rsidRPr="002D21D9">
        <w:rPr>
          <w:rFonts w:ascii="Arial" w:hAnsi="Arial" w:cs="Arial"/>
        </w:rPr>
        <w:t>每單位變動成本</w:t>
      </w:r>
      <w:r w:rsidRPr="002D21D9">
        <w:rPr>
          <w:rFonts w:ascii="Arial" w:hAnsi="Arial" w:cs="Arial" w:hint="eastAsia"/>
        </w:rPr>
        <w:t>占</w:t>
      </w:r>
      <w:r w:rsidRPr="002D21D9">
        <w:rPr>
          <w:rFonts w:ascii="Arial" w:hAnsi="Arial" w:cs="Arial"/>
        </w:rPr>
        <w:t>售價比率</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(D)</w:t>
      </w:r>
      <w:r w:rsidRPr="002D21D9">
        <w:rPr>
          <w:rFonts w:ascii="Arial" w:hAnsi="Arial" w:cs="Arial"/>
        </w:rPr>
        <w:t>每單位售價減去平均每單位固定成本</w:t>
      </w:r>
    </w:p>
    <w:p w:rsidR="00FC294E" w:rsidRPr="002D21D9" w:rsidRDefault="00FC294E" w:rsidP="00FC294E">
      <w:pPr>
        <w:pStyle w:val="SFI"/>
        <w:ind w:left="360" w:hangingChars="150" w:hanging="360"/>
        <w:rPr>
          <w:rFonts w:ascii="Arial" w:hAnsi="Arial" w:cs="Arial"/>
        </w:rPr>
      </w:pPr>
      <w:r w:rsidRPr="002D21D9">
        <w:rPr>
          <w:rFonts w:ascii="Arial" w:hAnsi="Arial" w:cs="Arial"/>
        </w:rPr>
        <w:t>紐澤西食品財務報表的營業費用包含銷售費用與一般管理費用兩大項，以下那一個部門的費用最有可能被列在銷售費用項下</w:t>
      </w:r>
      <w:r w:rsidRPr="002D21D9">
        <w:rPr>
          <w:rFonts w:ascii="Arial" w:hAnsi="Arial" w:cs="Arial" w:hint="eastAsia"/>
        </w:rPr>
        <w:t>？</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(A)</w:t>
      </w:r>
      <w:r w:rsidRPr="002D21D9">
        <w:rPr>
          <w:rFonts w:ascii="Arial" w:hAnsi="Arial" w:cs="Arial"/>
        </w:rPr>
        <w:t>媒體廣告課</w:t>
      </w:r>
      <w:r>
        <w:rPr>
          <w:rFonts w:ascii="Arial" w:hAnsi="Arial" w:cs="Arial" w:hint="eastAsia"/>
        </w:rPr>
        <w:tab/>
      </w:r>
      <w:r w:rsidRPr="002D21D9">
        <w:rPr>
          <w:rFonts w:ascii="Arial" w:hAnsi="Arial" w:cs="Arial"/>
        </w:rPr>
        <w:t>(B)</w:t>
      </w:r>
      <w:r w:rsidRPr="002D21D9">
        <w:rPr>
          <w:rFonts w:ascii="Arial" w:hAnsi="Arial" w:cs="Arial"/>
        </w:rPr>
        <w:t>股</w:t>
      </w:r>
      <w:proofErr w:type="gramStart"/>
      <w:r w:rsidRPr="002D21D9">
        <w:rPr>
          <w:rFonts w:ascii="Arial" w:hAnsi="Arial" w:cs="Arial"/>
        </w:rPr>
        <w:t>務</w:t>
      </w:r>
      <w:proofErr w:type="gramEnd"/>
      <w:r w:rsidRPr="002D21D9">
        <w:rPr>
          <w:rFonts w:ascii="Arial" w:hAnsi="Arial" w:cs="Arial"/>
        </w:rPr>
        <w:t>室</w:t>
      </w:r>
      <w:r>
        <w:rPr>
          <w:rFonts w:ascii="Arial" w:hAnsi="Arial" w:cs="Arial" w:hint="eastAsia"/>
        </w:rPr>
        <w:tab/>
      </w:r>
      <w:r w:rsidRPr="002D21D9">
        <w:rPr>
          <w:rFonts w:ascii="Arial" w:hAnsi="Arial" w:cs="Arial"/>
        </w:rPr>
        <w:t>(C)</w:t>
      </w:r>
      <w:r w:rsidRPr="002D21D9">
        <w:rPr>
          <w:rFonts w:ascii="Arial" w:hAnsi="Arial" w:cs="Arial"/>
        </w:rPr>
        <w:t>總務課</w:t>
      </w:r>
      <w:r>
        <w:rPr>
          <w:rFonts w:ascii="Arial" w:hAnsi="Arial" w:cs="Arial" w:hint="eastAsia"/>
        </w:rPr>
        <w:tab/>
      </w:r>
      <w:r w:rsidRPr="002D21D9">
        <w:rPr>
          <w:rFonts w:ascii="Arial" w:hAnsi="Arial" w:cs="Arial"/>
        </w:rPr>
        <w:t>(D)</w:t>
      </w:r>
      <w:r w:rsidRPr="002D21D9">
        <w:rPr>
          <w:rFonts w:ascii="Arial" w:hAnsi="Arial" w:cs="Arial"/>
        </w:rPr>
        <w:t>法務室</w:t>
      </w:r>
    </w:p>
    <w:p w:rsidR="00FC294E" w:rsidRPr="002D21D9" w:rsidRDefault="00FC294E" w:rsidP="00FC294E">
      <w:pPr>
        <w:pStyle w:val="SFI"/>
        <w:ind w:left="360" w:hangingChars="150" w:hanging="360"/>
        <w:rPr>
          <w:rFonts w:ascii="Arial" w:hAnsi="Arial" w:cs="Arial"/>
        </w:rPr>
      </w:pPr>
      <w:r w:rsidRPr="002D21D9">
        <w:rPr>
          <w:rFonts w:ascii="Arial" w:hAnsi="Arial" w:cs="Arial"/>
        </w:rPr>
        <w:t>以下那一個會計</w:t>
      </w:r>
      <w:r w:rsidRPr="002D21D9">
        <w:rPr>
          <w:rFonts w:ascii="Arial" w:hAnsi="Arial" w:cs="Arial" w:hint="eastAsia"/>
        </w:rPr>
        <w:t>項</w:t>
      </w:r>
      <w:r w:rsidRPr="002D21D9">
        <w:rPr>
          <w:rFonts w:ascii="Arial" w:hAnsi="Arial" w:cs="Arial"/>
        </w:rPr>
        <w:t>目，不會影響製造業</w:t>
      </w:r>
      <w:proofErr w:type="gramStart"/>
      <w:r w:rsidRPr="002D21D9">
        <w:rPr>
          <w:rFonts w:ascii="Arial" w:hAnsi="Arial" w:cs="Arial"/>
        </w:rPr>
        <w:t>損益表銷貨</w:t>
      </w:r>
      <w:proofErr w:type="gramEnd"/>
      <w:r w:rsidRPr="002D21D9">
        <w:rPr>
          <w:rFonts w:ascii="Arial" w:hAnsi="Arial" w:cs="Arial"/>
        </w:rPr>
        <w:t>毛利項的金額</w:t>
      </w:r>
      <w:r w:rsidRPr="002D21D9">
        <w:rPr>
          <w:rFonts w:ascii="Arial" w:hAnsi="Arial" w:cs="Arial" w:hint="eastAsia"/>
        </w:rPr>
        <w:t>？</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(A)</w:t>
      </w:r>
      <w:r w:rsidRPr="002D21D9">
        <w:rPr>
          <w:rFonts w:ascii="Arial" w:hAnsi="Arial" w:cs="Arial"/>
        </w:rPr>
        <w:t>銷貨收入</w:t>
      </w:r>
      <w:r>
        <w:rPr>
          <w:rFonts w:ascii="Arial" w:hAnsi="Arial" w:cs="Arial" w:hint="eastAsia"/>
        </w:rPr>
        <w:tab/>
      </w:r>
      <w:r w:rsidRPr="002D21D9">
        <w:rPr>
          <w:rFonts w:ascii="Arial" w:hAnsi="Arial" w:cs="Arial"/>
        </w:rPr>
        <w:t>(B)</w:t>
      </w:r>
      <w:r w:rsidRPr="002D21D9">
        <w:rPr>
          <w:rFonts w:ascii="Arial" w:hAnsi="Arial" w:cs="Arial"/>
        </w:rPr>
        <w:t>銷貨折扣</w:t>
      </w:r>
      <w:r>
        <w:rPr>
          <w:rFonts w:ascii="Arial" w:hAnsi="Arial" w:cs="Arial" w:hint="eastAsia"/>
        </w:rPr>
        <w:tab/>
      </w:r>
      <w:r w:rsidRPr="002D21D9">
        <w:rPr>
          <w:rFonts w:ascii="Arial" w:hAnsi="Arial" w:cs="Arial"/>
        </w:rPr>
        <w:t>(C)</w:t>
      </w:r>
      <w:r w:rsidRPr="002D21D9">
        <w:rPr>
          <w:rFonts w:ascii="Arial" w:hAnsi="Arial" w:cs="Arial" w:hint="eastAsia"/>
        </w:rPr>
        <w:t>預期信用減</w:t>
      </w:r>
      <w:proofErr w:type="gramStart"/>
      <w:r w:rsidRPr="002D21D9">
        <w:rPr>
          <w:rFonts w:ascii="Arial" w:hAnsi="Arial" w:cs="Arial" w:hint="eastAsia"/>
        </w:rPr>
        <w:t>損</w:t>
      </w:r>
      <w:proofErr w:type="gramEnd"/>
      <w:r w:rsidRPr="002D21D9">
        <w:rPr>
          <w:rFonts w:ascii="Arial" w:hAnsi="Arial" w:cs="Arial" w:hint="eastAsia"/>
        </w:rPr>
        <w:t>損失</w:t>
      </w:r>
      <w:r>
        <w:rPr>
          <w:rFonts w:ascii="Arial" w:hAnsi="Arial" w:cs="Arial" w:hint="eastAsia"/>
        </w:rPr>
        <w:tab/>
      </w:r>
      <w:r w:rsidRPr="002D21D9">
        <w:rPr>
          <w:rFonts w:ascii="Arial" w:hAnsi="Arial" w:cs="Arial"/>
        </w:rPr>
        <w:t>(D)</w:t>
      </w:r>
      <w:r w:rsidRPr="002D21D9">
        <w:rPr>
          <w:rFonts w:ascii="Arial" w:hAnsi="Arial" w:cs="Arial"/>
        </w:rPr>
        <w:t>銷貨成本</w:t>
      </w:r>
    </w:p>
    <w:p w:rsidR="00FC294E" w:rsidRPr="002D21D9" w:rsidRDefault="00FC294E" w:rsidP="00FC294E">
      <w:pPr>
        <w:pStyle w:val="SFI"/>
        <w:ind w:left="360" w:hangingChars="150" w:hanging="360"/>
        <w:rPr>
          <w:rFonts w:ascii="Arial" w:hAnsi="Arial" w:cs="Arial"/>
        </w:rPr>
      </w:pPr>
      <w:r w:rsidRPr="002D21D9">
        <w:rPr>
          <w:rFonts w:ascii="Arial" w:hAnsi="Arial" w:cs="Arial"/>
        </w:rPr>
        <w:t>計算一項產品損益平衡的銷售單位數時，不需考慮下列那一項目</w:t>
      </w:r>
      <w:r w:rsidRPr="002D21D9">
        <w:rPr>
          <w:rFonts w:ascii="Arial" w:hAnsi="Arial" w:cs="Arial" w:hint="eastAsia"/>
        </w:rPr>
        <w:t>？</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(A)</w:t>
      </w:r>
      <w:r w:rsidRPr="002D21D9">
        <w:rPr>
          <w:rFonts w:ascii="Arial" w:hAnsi="Arial" w:cs="Arial"/>
        </w:rPr>
        <w:t>單位售價</w:t>
      </w:r>
      <w:r>
        <w:rPr>
          <w:rFonts w:ascii="Arial" w:hAnsi="Arial" w:cs="Arial" w:hint="eastAsia"/>
        </w:rPr>
        <w:tab/>
      </w:r>
      <w:r w:rsidRPr="002D21D9">
        <w:rPr>
          <w:rFonts w:ascii="Arial" w:hAnsi="Arial" w:cs="Arial"/>
        </w:rPr>
        <w:t>(B)</w:t>
      </w:r>
      <w:r w:rsidRPr="002D21D9">
        <w:rPr>
          <w:rFonts w:ascii="Arial" w:hAnsi="Arial" w:cs="Arial"/>
        </w:rPr>
        <w:t>單位變動成本</w:t>
      </w:r>
      <w:r>
        <w:rPr>
          <w:rFonts w:ascii="Arial" w:hAnsi="Arial" w:cs="Arial" w:hint="eastAsia"/>
        </w:rPr>
        <w:tab/>
      </w:r>
      <w:r w:rsidRPr="002D21D9">
        <w:rPr>
          <w:rFonts w:ascii="Arial" w:hAnsi="Arial" w:cs="Arial"/>
        </w:rPr>
        <w:t>(C)</w:t>
      </w:r>
      <w:r w:rsidRPr="002D21D9">
        <w:rPr>
          <w:rFonts w:ascii="Arial" w:hAnsi="Arial" w:cs="Arial"/>
        </w:rPr>
        <w:t>總固定成本</w:t>
      </w:r>
      <w:r>
        <w:rPr>
          <w:rFonts w:ascii="Arial" w:hAnsi="Arial" w:cs="Arial" w:hint="eastAsia"/>
        </w:rPr>
        <w:tab/>
      </w:r>
      <w:r w:rsidRPr="002D21D9">
        <w:rPr>
          <w:rFonts w:ascii="Arial" w:hAnsi="Arial" w:cs="Arial"/>
        </w:rPr>
        <w:t>(D)</w:t>
      </w:r>
      <w:r w:rsidRPr="002D21D9">
        <w:rPr>
          <w:rFonts w:ascii="Arial" w:hAnsi="Arial" w:cs="Arial"/>
        </w:rPr>
        <w:t>淨利率</w:t>
      </w:r>
    </w:p>
    <w:p w:rsidR="00FC294E" w:rsidRPr="002D21D9" w:rsidRDefault="00FC294E" w:rsidP="00FC294E">
      <w:pPr>
        <w:pStyle w:val="SFI"/>
        <w:ind w:left="360" w:hangingChars="150" w:hanging="360"/>
        <w:rPr>
          <w:rFonts w:ascii="Arial" w:hAnsi="Arial" w:cs="Arial"/>
        </w:rPr>
      </w:pPr>
      <w:proofErr w:type="gramStart"/>
      <w:r w:rsidRPr="002D21D9">
        <w:rPr>
          <w:rFonts w:ascii="Arial" w:hAnsi="Arial" w:cs="Arial"/>
        </w:rPr>
        <w:t>設甲產品</w:t>
      </w:r>
      <w:proofErr w:type="gramEnd"/>
      <w:r w:rsidRPr="002D21D9">
        <w:rPr>
          <w:rFonts w:ascii="Arial" w:hAnsi="Arial" w:cs="Arial"/>
        </w:rPr>
        <w:t>之單位售價由</w:t>
      </w:r>
      <w:r w:rsidRPr="002D21D9">
        <w:rPr>
          <w:rFonts w:ascii="Arial" w:hAnsi="Arial" w:cs="Arial"/>
        </w:rPr>
        <w:t>$1</w:t>
      </w:r>
      <w:r w:rsidRPr="002D21D9">
        <w:rPr>
          <w:rFonts w:ascii="Arial" w:hAnsi="Arial" w:cs="Arial"/>
        </w:rPr>
        <w:t>調為</w:t>
      </w:r>
      <w:r w:rsidRPr="002D21D9">
        <w:rPr>
          <w:rFonts w:ascii="Arial" w:hAnsi="Arial" w:cs="Arial"/>
        </w:rPr>
        <w:t>$1.3</w:t>
      </w:r>
      <w:r w:rsidRPr="002D21D9">
        <w:rPr>
          <w:rFonts w:ascii="Arial" w:hAnsi="Arial" w:cs="Arial"/>
        </w:rPr>
        <w:t>，固定成本由</w:t>
      </w:r>
      <w:r w:rsidRPr="002D21D9">
        <w:rPr>
          <w:rFonts w:ascii="Arial" w:hAnsi="Arial" w:cs="Arial"/>
        </w:rPr>
        <w:t>$400,000</w:t>
      </w:r>
      <w:r w:rsidRPr="002D21D9">
        <w:rPr>
          <w:rFonts w:ascii="Arial" w:hAnsi="Arial" w:cs="Arial"/>
        </w:rPr>
        <w:t>增至</w:t>
      </w:r>
      <w:r w:rsidRPr="002D21D9">
        <w:rPr>
          <w:rFonts w:ascii="Arial" w:hAnsi="Arial" w:cs="Arial"/>
        </w:rPr>
        <w:t>$700,000</w:t>
      </w:r>
      <w:r w:rsidRPr="002D21D9">
        <w:rPr>
          <w:rFonts w:ascii="Arial" w:hAnsi="Arial" w:cs="Arial"/>
        </w:rPr>
        <w:t>，變動成本仍為</w:t>
      </w:r>
      <w:r w:rsidRPr="002D21D9">
        <w:rPr>
          <w:rFonts w:ascii="Arial" w:hAnsi="Arial" w:cs="Arial"/>
        </w:rPr>
        <w:t>$0.6</w:t>
      </w:r>
      <w:r w:rsidRPr="002D21D9">
        <w:rPr>
          <w:rFonts w:ascii="Arial" w:hAnsi="Arial" w:cs="Arial"/>
        </w:rPr>
        <w:t>，則損益兩平數量會有何影響</w:t>
      </w:r>
      <w:r w:rsidRPr="002D21D9">
        <w:rPr>
          <w:rFonts w:ascii="Arial" w:hAnsi="Arial" w:cs="Arial" w:hint="eastAsia"/>
        </w:rPr>
        <w:t>？</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(A)</w:t>
      </w:r>
      <w:r w:rsidRPr="002D21D9">
        <w:rPr>
          <w:rFonts w:ascii="Arial" w:hAnsi="Arial" w:cs="Arial"/>
        </w:rPr>
        <w:t>增加</w:t>
      </w:r>
      <w:r>
        <w:rPr>
          <w:rFonts w:ascii="Arial" w:hAnsi="Arial" w:cs="Arial" w:hint="eastAsia"/>
        </w:rPr>
        <w:tab/>
      </w:r>
      <w:r w:rsidRPr="002D21D9">
        <w:rPr>
          <w:rFonts w:ascii="Arial" w:hAnsi="Arial" w:cs="Arial"/>
        </w:rPr>
        <w:t>(B)</w:t>
      </w:r>
      <w:r w:rsidRPr="002D21D9">
        <w:rPr>
          <w:rFonts w:ascii="Arial" w:hAnsi="Arial" w:cs="Arial"/>
        </w:rPr>
        <w:t>下降</w:t>
      </w:r>
      <w:r>
        <w:rPr>
          <w:rFonts w:ascii="Arial" w:hAnsi="Arial" w:cs="Arial" w:hint="eastAsia"/>
        </w:rPr>
        <w:tab/>
      </w:r>
      <w:r w:rsidRPr="002D21D9">
        <w:rPr>
          <w:rFonts w:ascii="Arial" w:hAnsi="Arial" w:cs="Arial"/>
        </w:rPr>
        <w:t>(C)</w:t>
      </w:r>
      <w:r w:rsidRPr="002D21D9">
        <w:rPr>
          <w:rFonts w:ascii="Arial" w:hAnsi="Arial" w:cs="Arial"/>
        </w:rPr>
        <w:t>不變</w:t>
      </w:r>
      <w:r>
        <w:rPr>
          <w:rFonts w:ascii="Arial" w:hAnsi="Arial" w:cs="Arial" w:hint="eastAsia"/>
        </w:rPr>
        <w:tab/>
      </w:r>
      <w:r w:rsidRPr="002D21D9">
        <w:rPr>
          <w:rFonts w:ascii="Arial" w:hAnsi="Arial" w:cs="Arial"/>
        </w:rPr>
        <w:t>(D)</w:t>
      </w:r>
      <w:r w:rsidRPr="002D21D9">
        <w:rPr>
          <w:rFonts w:ascii="Arial" w:hAnsi="Arial" w:cs="Arial"/>
        </w:rPr>
        <w:t>不一定</w:t>
      </w:r>
    </w:p>
    <w:p w:rsidR="00FC294E" w:rsidRDefault="00FC294E" w:rsidP="00FC294E">
      <w:pPr>
        <w:pStyle w:val="SFI"/>
        <w:ind w:left="360" w:hangingChars="150" w:hanging="360"/>
        <w:rPr>
          <w:rFonts w:ascii="新細明體" w:hAnsi="新細明體"/>
        </w:rPr>
      </w:pPr>
      <w:r w:rsidRPr="002D21D9">
        <w:rPr>
          <w:rFonts w:ascii="Arial" w:hAnsi="Arial" w:cs="Arial"/>
        </w:rPr>
        <w:t>採用損益兩平（</w:t>
      </w:r>
      <w:r w:rsidRPr="002D21D9">
        <w:rPr>
          <w:rFonts w:ascii="Arial" w:hAnsi="Arial" w:cs="Arial"/>
        </w:rPr>
        <w:t>Breakeven</w:t>
      </w:r>
      <w:r w:rsidRPr="002D21D9">
        <w:rPr>
          <w:rFonts w:ascii="Arial" w:hAnsi="Arial" w:cs="Arial"/>
        </w:rPr>
        <w:t>）分析時，所隱含的假設之一是在</w:t>
      </w:r>
      <w:proofErr w:type="gramStart"/>
      <w:r w:rsidRPr="002D21D9">
        <w:rPr>
          <w:rFonts w:ascii="Arial" w:hAnsi="Arial" w:cs="Arial"/>
        </w:rPr>
        <w:t>攸</w:t>
      </w:r>
      <w:proofErr w:type="gramEnd"/>
      <w:r w:rsidRPr="002D21D9">
        <w:rPr>
          <w:rFonts w:ascii="Arial" w:hAnsi="Arial" w:cs="Arial"/>
        </w:rPr>
        <w:t>關區間內：</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(A)</w:t>
      </w:r>
      <w:r w:rsidRPr="002D21D9">
        <w:rPr>
          <w:rFonts w:ascii="Arial" w:hAnsi="Arial" w:cs="Arial"/>
        </w:rPr>
        <w:t>總成本保持不變</w:t>
      </w:r>
      <w:r>
        <w:rPr>
          <w:rFonts w:ascii="Arial" w:hAnsi="Arial" w:cs="Arial" w:hint="eastAsia"/>
        </w:rPr>
        <w:tab/>
      </w:r>
      <w:r>
        <w:rPr>
          <w:rFonts w:ascii="Arial" w:hAnsi="Arial" w:cs="Arial" w:hint="eastAsia"/>
        </w:rPr>
        <w:tab/>
      </w:r>
      <w:r w:rsidRPr="002D21D9">
        <w:rPr>
          <w:rFonts w:ascii="Arial" w:hAnsi="Arial" w:cs="Arial"/>
        </w:rPr>
        <w:t>(B)</w:t>
      </w:r>
      <w:r w:rsidRPr="002D21D9">
        <w:rPr>
          <w:rFonts w:ascii="Arial" w:hAnsi="Arial" w:cs="Arial"/>
        </w:rPr>
        <w:t>單位變動成本不變</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(C)</w:t>
      </w:r>
      <w:r w:rsidRPr="002D21D9">
        <w:rPr>
          <w:rFonts w:ascii="Arial" w:hAnsi="Arial" w:cs="Arial"/>
        </w:rPr>
        <w:t>單位固定成本不變</w:t>
      </w:r>
      <w:r>
        <w:rPr>
          <w:rFonts w:ascii="Arial" w:hAnsi="Arial" w:cs="Arial" w:hint="eastAsia"/>
        </w:rPr>
        <w:tab/>
      </w:r>
      <w:r>
        <w:rPr>
          <w:rFonts w:ascii="Arial" w:hAnsi="Arial" w:cs="Arial" w:hint="eastAsia"/>
        </w:rPr>
        <w:tab/>
      </w:r>
      <w:r w:rsidRPr="002D21D9">
        <w:rPr>
          <w:rFonts w:ascii="Arial" w:hAnsi="Arial" w:cs="Arial"/>
        </w:rPr>
        <w:t>(D)</w:t>
      </w:r>
      <w:r w:rsidRPr="002D21D9">
        <w:rPr>
          <w:rFonts w:ascii="Arial" w:hAnsi="Arial" w:cs="Arial"/>
        </w:rPr>
        <w:t>變動成本和生產單位數間並非直線的關係</w:t>
      </w:r>
    </w:p>
    <w:p w:rsidR="00FC294E" w:rsidRPr="002D21D9" w:rsidRDefault="00FC294E" w:rsidP="00FC294E">
      <w:pPr>
        <w:pStyle w:val="SFI"/>
        <w:ind w:left="360" w:hangingChars="150" w:hanging="360"/>
        <w:rPr>
          <w:rFonts w:ascii="Arial" w:hAnsi="Arial" w:cs="Arial"/>
        </w:rPr>
      </w:pPr>
      <w:r w:rsidRPr="002D21D9">
        <w:rPr>
          <w:rFonts w:ascii="Arial" w:hAnsi="Arial" w:cs="Arial"/>
        </w:rPr>
        <w:t>永靖企業</w:t>
      </w:r>
      <w:r w:rsidRPr="002D21D9">
        <w:rPr>
          <w:rFonts w:ascii="Arial" w:hAnsi="Arial" w:cs="Arial"/>
        </w:rPr>
        <w:t>X2</w:t>
      </w:r>
      <w:r w:rsidRPr="002D21D9">
        <w:rPr>
          <w:rFonts w:ascii="Arial" w:hAnsi="Arial" w:cs="Arial"/>
        </w:rPr>
        <w:t>年</w:t>
      </w:r>
      <w:r w:rsidRPr="002D21D9">
        <w:rPr>
          <w:rFonts w:ascii="Arial" w:hAnsi="Arial" w:cs="Arial"/>
        </w:rPr>
        <w:t>12</w:t>
      </w:r>
      <w:r w:rsidRPr="002D21D9">
        <w:rPr>
          <w:rFonts w:ascii="Arial" w:hAnsi="Arial" w:cs="Arial"/>
        </w:rPr>
        <w:t>月</w:t>
      </w:r>
      <w:r w:rsidRPr="002D21D9">
        <w:rPr>
          <w:rFonts w:ascii="Arial" w:hAnsi="Arial" w:cs="Arial"/>
        </w:rPr>
        <w:t>31</w:t>
      </w:r>
      <w:r w:rsidRPr="002D21D9">
        <w:rPr>
          <w:rFonts w:ascii="Arial" w:hAnsi="Arial" w:cs="Arial"/>
        </w:rPr>
        <w:t>日普通股的市價為</w:t>
      </w:r>
      <w:r w:rsidRPr="002D21D9">
        <w:rPr>
          <w:rFonts w:ascii="Arial" w:hAnsi="Arial" w:cs="Arial"/>
        </w:rPr>
        <w:t>36</w:t>
      </w:r>
      <w:r w:rsidRPr="002D21D9">
        <w:rPr>
          <w:rFonts w:ascii="Arial" w:hAnsi="Arial" w:cs="Arial"/>
        </w:rPr>
        <w:t>元，該公司全年流通在外普通股共</w:t>
      </w:r>
      <w:r w:rsidRPr="002D21D9">
        <w:rPr>
          <w:rFonts w:ascii="Arial" w:hAnsi="Arial" w:cs="Arial"/>
        </w:rPr>
        <w:t>100,000</w:t>
      </w:r>
      <w:r w:rsidRPr="002D21D9">
        <w:rPr>
          <w:rFonts w:ascii="Arial" w:hAnsi="Arial" w:cs="Arial"/>
        </w:rPr>
        <w:t>股，每股面額</w:t>
      </w:r>
      <w:r w:rsidRPr="002D21D9">
        <w:rPr>
          <w:rFonts w:ascii="Arial" w:hAnsi="Arial" w:cs="Arial"/>
        </w:rPr>
        <w:t>10</w:t>
      </w:r>
      <w:r w:rsidRPr="002D21D9">
        <w:rPr>
          <w:rFonts w:ascii="Arial" w:hAnsi="Arial" w:cs="Arial"/>
        </w:rPr>
        <w:t>元，該公司當年度</w:t>
      </w:r>
      <w:r w:rsidRPr="002D21D9">
        <w:rPr>
          <w:rFonts w:ascii="Arial" w:hAnsi="Arial" w:cs="Arial" w:hint="eastAsia"/>
        </w:rPr>
        <w:t>結帳前</w:t>
      </w:r>
      <w:r w:rsidRPr="002D21D9">
        <w:rPr>
          <w:rFonts w:ascii="Arial" w:hAnsi="Arial" w:cs="Arial"/>
        </w:rPr>
        <w:t>帳上權益總額為</w:t>
      </w:r>
      <w:r w:rsidRPr="002D21D9">
        <w:rPr>
          <w:rFonts w:ascii="Arial" w:hAnsi="Arial" w:cs="Arial"/>
        </w:rPr>
        <w:t>$2,800,000</w:t>
      </w:r>
      <w:r w:rsidRPr="002D21D9">
        <w:rPr>
          <w:rFonts w:ascii="Arial" w:hAnsi="Arial" w:cs="Arial"/>
        </w:rPr>
        <w:t>，本期淨利為</w:t>
      </w:r>
      <w:r w:rsidRPr="002D21D9">
        <w:rPr>
          <w:rFonts w:ascii="Arial" w:hAnsi="Arial" w:cs="Arial"/>
        </w:rPr>
        <w:t>$600,000</w:t>
      </w:r>
      <w:r w:rsidRPr="002D21D9">
        <w:rPr>
          <w:rFonts w:ascii="Arial" w:hAnsi="Arial" w:cs="Arial"/>
        </w:rPr>
        <w:t>，</w:t>
      </w:r>
      <w:r w:rsidRPr="002D21D9">
        <w:rPr>
          <w:rFonts w:ascii="Arial" w:hAnsi="Arial" w:cs="Arial"/>
        </w:rPr>
        <w:t>X2</w:t>
      </w:r>
      <w:r w:rsidRPr="002D21D9">
        <w:rPr>
          <w:rFonts w:ascii="Arial" w:hAnsi="Arial" w:cs="Arial"/>
        </w:rPr>
        <w:t>年中曾支付</w:t>
      </w:r>
      <w:r w:rsidRPr="002D21D9">
        <w:rPr>
          <w:rFonts w:ascii="Arial" w:hAnsi="Arial" w:cs="Arial"/>
        </w:rPr>
        <w:t>3</w:t>
      </w:r>
      <w:r w:rsidRPr="002D21D9">
        <w:rPr>
          <w:rFonts w:ascii="Arial" w:hAnsi="Arial" w:cs="Arial"/>
        </w:rPr>
        <w:t>元的普通股股利，請問永靖企業當天的本益比為多少</w:t>
      </w:r>
      <w:r w:rsidRPr="002D21D9">
        <w:rPr>
          <w:rFonts w:ascii="Arial" w:hAnsi="Arial" w:cs="Arial" w:hint="eastAsia"/>
        </w:rPr>
        <w:t>？</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(A)6</w:t>
      </w:r>
      <w:r>
        <w:rPr>
          <w:rFonts w:ascii="Arial" w:hAnsi="Arial" w:cs="Arial" w:hint="eastAsia"/>
        </w:rPr>
        <w:tab/>
      </w:r>
      <w:r>
        <w:rPr>
          <w:rFonts w:ascii="Arial" w:hAnsi="Arial" w:cs="Arial" w:hint="eastAsia"/>
        </w:rPr>
        <w:tab/>
      </w:r>
      <w:r w:rsidRPr="002D21D9">
        <w:rPr>
          <w:rFonts w:ascii="Arial" w:hAnsi="Arial" w:cs="Arial"/>
        </w:rPr>
        <w:t>(B)3.</w:t>
      </w:r>
      <w:r>
        <w:rPr>
          <w:rFonts w:ascii="Arial" w:hAnsi="Arial" w:cs="Arial" w:hint="eastAsia"/>
        </w:rPr>
        <w:t>6</w:t>
      </w:r>
      <w:r>
        <w:rPr>
          <w:rFonts w:ascii="Arial" w:hAnsi="Arial" w:cs="Arial" w:hint="eastAsia"/>
        </w:rPr>
        <w:tab/>
      </w:r>
      <w:r w:rsidRPr="002D21D9">
        <w:rPr>
          <w:rFonts w:ascii="Arial" w:hAnsi="Arial" w:cs="Arial"/>
        </w:rPr>
        <w:t>(C)3</w:t>
      </w:r>
      <w:r>
        <w:rPr>
          <w:rFonts w:ascii="Arial" w:hAnsi="Arial" w:cs="Arial" w:hint="eastAsia"/>
        </w:rPr>
        <w:tab/>
      </w:r>
      <w:r w:rsidRPr="002D21D9">
        <w:rPr>
          <w:rFonts w:ascii="Arial" w:hAnsi="Arial" w:cs="Arial"/>
        </w:rPr>
        <w:t>(D)2.4</w:t>
      </w:r>
    </w:p>
    <w:p w:rsidR="00FC294E" w:rsidRPr="002D21D9" w:rsidRDefault="00FC294E" w:rsidP="00FC294E">
      <w:pPr>
        <w:pStyle w:val="SFI"/>
        <w:ind w:left="360" w:hangingChars="150" w:hanging="360"/>
        <w:rPr>
          <w:rFonts w:ascii="Arial" w:hAnsi="Arial" w:cs="Arial"/>
        </w:rPr>
      </w:pPr>
      <w:r w:rsidRPr="002D21D9">
        <w:rPr>
          <w:rFonts w:ascii="Arial" w:hAnsi="Arial" w:cs="Arial"/>
        </w:rPr>
        <w:t>資產負債表外負債愈多，則其盈餘品質：</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(A)</w:t>
      </w:r>
      <w:r w:rsidRPr="002D21D9">
        <w:rPr>
          <w:rFonts w:ascii="Arial" w:hAnsi="Arial" w:cs="Arial"/>
        </w:rPr>
        <w:t>愈高</w:t>
      </w:r>
      <w:r>
        <w:rPr>
          <w:rFonts w:ascii="Arial" w:hAnsi="Arial" w:cs="Arial" w:hint="eastAsia"/>
        </w:rPr>
        <w:tab/>
      </w:r>
      <w:r w:rsidRPr="002D21D9">
        <w:rPr>
          <w:rFonts w:ascii="Arial" w:hAnsi="Arial" w:cs="Arial"/>
        </w:rPr>
        <w:t>(B)</w:t>
      </w:r>
      <w:r w:rsidRPr="002D21D9">
        <w:rPr>
          <w:rFonts w:ascii="Arial" w:hAnsi="Arial" w:cs="Arial"/>
        </w:rPr>
        <w:t>沒有影響</w:t>
      </w:r>
      <w:r>
        <w:rPr>
          <w:rFonts w:ascii="Arial" w:hAnsi="Arial" w:cs="Arial" w:hint="eastAsia"/>
        </w:rPr>
        <w:tab/>
      </w:r>
      <w:r w:rsidRPr="002D21D9">
        <w:rPr>
          <w:rFonts w:ascii="Arial" w:hAnsi="Arial" w:cs="Arial"/>
        </w:rPr>
        <w:t>(C)</w:t>
      </w:r>
      <w:r w:rsidRPr="002D21D9">
        <w:rPr>
          <w:rFonts w:ascii="Arial" w:hAnsi="Arial" w:cs="Arial"/>
        </w:rPr>
        <w:t>愈低</w:t>
      </w:r>
      <w:r>
        <w:rPr>
          <w:rFonts w:ascii="Arial" w:hAnsi="Arial" w:cs="Arial" w:hint="eastAsia"/>
        </w:rPr>
        <w:tab/>
      </w:r>
      <w:r w:rsidRPr="002D21D9">
        <w:rPr>
          <w:rFonts w:ascii="Arial" w:hAnsi="Arial" w:cs="Arial"/>
        </w:rPr>
        <w:t>(D)</w:t>
      </w:r>
      <w:r w:rsidRPr="002D21D9">
        <w:rPr>
          <w:rFonts w:ascii="Arial" w:hAnsi="Arial" w:cs="Arial"/>
        </w:rPr>
        <w:t>不一定</w:t>
      </w:r>
    </w:p>
    <w:p w:rsidR="00FC294E" w:rsidRPr="002D21D9" w:rsidRDefault="00FC294E" w:rsidP="00FC294E">
      <w:pPr>
        <w:pStyle w:val="SFI"/>
        <w:ind w:left="360" w:hangingChars="150" w:hanging="360"/>
        <w:rPr>
          <w:rFonts w:ascii="Arial" w:hAnsi="Arial" w:cs="Arial"/>
        </w:rPr>
      </w:pPr>
      <w:r w:rsidRPr="002D21D9">
        <w:rPr>
          <w:rFonts w:ascii="Arial" w:hAnsi="Arial" w:cs="Arial"/>
        </w:rPr>
        <w:t>一般來說，我們會用統計上的</w:t>
      </w:r>
      <w:proofErr w:type="gramStart"/>
      <w:r w:rsidRPr="002D21D9">
        <w:rPr>
          <w:rFonts w:ascii="Arial" w:hAnsi="Arial" w:cs="Arial"/>
        </w:rPr>
        <w:t>迴</w:t>
      </w:r>
      <w:proofErr w:type="gramEnd"/>
      <w:r w:rsidRPr="002D21D9">
        <w:rPr>
          <w:rFonts w:ascii="Arial" w:hAnsi="Arial" w:cs="Arial"/>
        </w:rPr>
        <w:t>歸方法來估計：</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(A)</w:t>
      </w:r>
      <w:r w:rsidRPr="002D21D9">
        <w:rPr>
          <w:rFonts w:ascii="Arial" w:hAnsi="Arial" w:cs="Arial"/>
        </w:rPr>
        <w:t>無風險利率</w:t>
      </w:r>
      <w:r>
        <w:rPr>
          <w:rFonts w:ascii="Arial" w:hAnsi="Arial" w:cs="Arial" w:hint="eastAsia"/>
        </w:rPr>
        <w:tab/>
      </w:r>
      <w:r>
        <w:rPr>
          <w:rFonts w:ascii="Arial" w:hAnsi="Arial" w:cs="Arial" w:hint="eastAsia"/>
        </w:rPr>
        <w:tab/>
      </w:r>
      <w:r w:rsidRPr="002D21D9">
        <w:rPr>
          <w:rFonts w:ascii="Arial" w:hAnsi="Arial" w:cs="Arial"/>
        </w:rPr>
        <w:t>(B)</w:t>
      </w:r>
      <w:r w:rsidRPr="002D21D9">
        <w:rPr>
          <w:rFonts w:ascii="Arial" w:hAnsi="Arial" w:cs="Arial"/>
        </w:rPr>
        <w:t>股票報酬率之共變數</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(C)</w:t>
      </w:r>
      <w:proofErr w:type="gramStart"/>
      <w:r w:rsidRPr="002D21D9">
        <w:rPr>
          <w:rFonts w:ascii="Arial" w:hAnsi="Arial" w:cs="Arial"/>
        </w:rPr>
        <w:t>股票之貝它</w:t>
      </w:r>
      <w:proofErr w:type="gramEnd"/>
      <w:r w:rsidRPr="002D21D9">
        <w:rPr>
          <w:rFonts w:ascii="Arial" w:hAnsi="Arial" w:cs="Arial"/>
        </w:rPr>
        <w:t>係數</w:t>
      </w:r>
      <w:r>
        <w:rPr>
          <w:rFonts w:ascii="Arial" w:hAnsi="Arial" w:cs="Arial" w:hint="eastAsia"/>
        </w:rPr>
        <w:tab/>
      </w:r>
      <w:r>
        <w:rPr>
          <w:rFonts w:ascii="Arial" w:hAnsi="Arial" w:cs="Arial" w:hint="eastAsia"/>
        </w:rPr>
        <w:tab/>
      </w:r>
      <w:r w:rsidRPr="002D21D9">
        <w:rPr>
          <w:rFonts w:ascii="Arial" w:hAnsi="Arial" w:cs="Arial"/>
        </w:rPr>
        <w:t>(D)</w:t>
      </w:r>
      <w:r w:rsidRPr="002D21D9">
        <w:rPr>
          <w:rFonts w:ascii="Arial" w:hAnsi="Arial" w:cs="Arial"/>
        </w:rPr>
        <w:t>股票報酬率之變異數</w:t>
      </w:r>
    </w:p>
    <w:p w:rsidR="00FC294E" w:rsidRPr="002D21D9" w:rsidRDefault="00FC294E" w:rsidP="00FC294E">
      <w:pPr>
        <w:pStyle w:val="SFI"/>
        <w:ind w:left="360" w:hangingChars="150" w:hanging="360"/>
        <w:rPr>
          <w:rFonts w:ascii="Arial" w:hAnsi="Arial" w:cs="Arial"/>
        </w:rPr>
      </w:pPr>
      <w:r w:rsidRPr="002D21D9">
        <w:rPr>
          <w:rFonts w:ascii="Arial" w:hAnsi="Arial" w:cs="Arial"/>
        </w:rPr>
        <w:t>根據資本資產定價模式</w:t>
      </w:r>
      <w:r w:rsidRPr="002D21D9">
        <w:rPr>
          <w:rFonts w:ascii="Arial" w:hAnsi="Arial" w:cs="Arial"/>
        </w:rPr>
        <w:t>(CAPM)</w:t>
      </w:r>
      <w:r w:rsidRPr="002D21D9">
        <w:rPr>
          <w:rFonts w:ascii="Arial" w:hAnsi="Arial" w:cs="Arial"/>
        </w:rPr>
        <w:t>，樂</w:t>
      </w:r>
      <w:proofErr w:type="gramStart"/>
      <w:r w:rsidRPr="002D21D9">
        <w:rPr>
          <w:rFonts w:ascii="Arial" w:hAnsi="Arial" w:cs="Arial"/>
        </w:rPr>
        <w:t>樂</w:t>
      </w:r>
      <w:proofErr w:type="gramEnd"/>
      <w:r w:rsidRPr="002D21D9">
        <w:rPr>
          <w:rFonts w:ascii="Arial" w:hAnsi="Arial" w:cs="Arial"/>
        </w:rPr>
        <w:t>公司股票的預期報酬率低於無風險利率，則下列敘述何者正確？</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(A)</w:t>
      </w:r>
      <w:r w:rsidRPr="002D21D9">
        <w:rPr>
          <w:rFonts w:ascii="Arial" w:hAnsi="Arial" w:cs="Arial"/>
        </w:rPr>
        <w:t>樂</w:t>
      </w:r>
      <w:proofErr w:type="gramStart"/>
      <w:r w:rsidRPr="002D21D9">
        <w:rPr>
          <w:rFonts w:ascii="Arial" w:hAnsi="Arial" w:cs="Arial"/>
        </w:rPr>
        <w:t>樂</w:t>
      </w:r>
      <w:proofErr w:type="gramEnd"/>
      <w:r w:rsidRPr="002D21D9">
        <w:rPr>
          <w:rFonts w:ascii="Arial" w:hAnsi="Arial" w:cs="Arial"/>
        </w:rPr>
        <w:t>公司股票的</w:t>
      </w:r>
      <w:r w:rsidRPr="002D21D9">
        <w:rPr>
          <w:rFonts w:ascii="Arial" w:hAnsi="Arial" w:cs="Arial"/>
        </w:rPr>
        <w:t>β(</w:t>
      </w:r>
      <w:r w:rsidRPr="002D21D9">
        <w:rPr>
          <w:rFonts w:ascii="Arial" w:hAnsi="Arial" w:cs="Arial"/>
        </w:rPr>
        <w:t>貝他係數</w:t>
      </w:r>
      <w:r w:rsidRPr="002D21D9">
        <w:rPr>
          <w:rFonts w:ascii="Arial" w:hAnsi="Arial" w:cs="Arial"/>
        </w:rPr>
        <w:t>)</w:t>
      </w:r>
      <w:r w:rsidRPr="002D21D9">
        <w:rPr>
          <w:rFonts w:ascii="Arial" w:hAnsi="Arial" w:cs="Arial"/>
        </w:rPr>
        <w:t>值低於零</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(B)</w:t>
      </w:r>
      <w:r w:rsidRPr="002D21D9">
        <w:rPr>
          <w:rFonts w:ascii="Arial" w:hAnsi="Arial" w:cs="Arial"/>
        </w:rPr>
        <w:t>樂</w:t>
      </w:r>
      <w:proofErr w:type="gramStart"/>
      <w:r w:rsidRPr="002D21D9">
        <w:rPr>
          <w:rFonts w:ascii="Arial" w:hAnsi="Arial" w:cs="Arial"/>
        </w:rPr>
        <w:t>樂</w:t>
      </w:r>
      <w:proofErr w:type="gramEnd"/>
      <w:r w:rsidRPr="002D21D9">
        <w:rPr>
          <w:rFonts w:ascii="Arial" w:hAnsi="Arial" w:cs="Arial"/>
        </w:rPr>
        <w:t>公司的股票風險幾近於無限大</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(C)</w:t>
      </w:r>
      <w:r w:rsidRPr="002D21D9">
        <w:rPr>
          <w:rFonts w:ascii="Arial" w:hAnsi="Arial" w:cs="Arial"/>
        </w:rPr>
        <w:t>樂</w:t>
      </w:r>
      <w:proofErr w:type="gramStart"/>
      <w:r w:rsidRPr="002D21D9">
        <w:rPr>
          <w:rFonts w:ascii="Arial" w:hAnsi="Arial" w:cs="Arial"/>
        </w:rPr>
        <w:t>樂</w:t>
      </w:r>
      <w:proofErr w:type="gramEnd"/>
      <w:r w:rsidRPr="002D21D9">
        <w:rPr>
          <w:rFonts w:ascii="Arial" w:hAnsi="Arial" w:cs="Arial"/>
        </w:rPr>
        <w:t>公司股票價格嚴重被低估</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(D)</w:t>
      </w:r>
      <w:r w:rsidRPr="002D21D9">
        <w:rPr>
          <w:rFonts w:ascii="Arial" w:hAnsi="Arial" w:cs="Arial"/>
        </w:rPr>
        <w:t>樂</w:t>
      </w:r>
      <w:proofErr w:type="gramStart"/>
      <w:r w:rsidRPr="002D21D9">
        <w:rPr>
          <w:rFonts w:ascii="Arial" w:hAnsi="Arial" w:cs="Arial"/>
        </w:rPr>
        <w:t>樂</w:t>
      </w:r>
      <w:proofErr w:type="gramEnd"/>
      <w:r w:rsidRPr="002D21D9">
        <w:rPr>
          <w:rFonts w:ascii="Arial" w:hAnsi="Arial" w:cs="Arial"/>
        </w:rPr>
        <w:t>公司股票價格嚴重被高估</w:t>
      </w:r>
    </w:p>
    <w:p w:rsidR="00FC294E" w:rsidRPr="002D21D9" w:rsidRDefault="00FC294E" w:rsidP="00FC294E">
      <w:pPr>
        <w:pStyle w:val="SFI"/>
        <w:ind w:left="360" w:hangingChars="150" w:hanging="360"/>
        <w:rPr>
          <w:rFonts w:ascii="Arial" w:hAnsi="Arial" w:cs="Arial"/>
        </w:rPr>
      </w:pPr>
      <w:r w:rsidRPr="002D21D9">
        <w:rPr>
          <w:rFonts w:ascii="Arial" w:hAnsi="Arial" w:cs="Arial"/>
        </w:rPr>
        <w:t>九</w:t>
      </w:r>
      <w:proofErr w:type="gramStart"/>
      <w:r w:rsidRPr="002D21D9">
        <w:rPr>
          <w:rFonts w:ascii="Arial" w:hAnsi="Arial" w:cs="Arial"/>
        </w:rPr>
        <w:t>曲堂公司</w:t>
      </w:r>
      <w:proofErr w:type="gramEnd"/>
      <w:r w:rsidRPr="002D21D9">
        <w:rPr>
          <w:rFonts w:ascii="Arial" w:hAnsi="Arial" w:cs="Arial"/>
        </w:rPr>
        <w:t>之功能性貨幣及表達</w:t>
      </w:r>
      <w:proofErr w:type="gramStart"/>
      <w:r w:rsidRPr="002D21D9">
        <w:rPr>
          <w:rFonts w:ascii="Arial" w:hAnsi="Arial" w:cs="Arial"/>
        </w:rPr>
        <w:t>貨幣均為新</w:t>
      </w:r>
      <w:proofErr w:type="gramEnd"/>
      <w:r w:rsidRPr="002D21D9">
        <w:rPr>
          <w:rFonts w:ascii="Arial" w:hAnsi="Arial" w:cs="Arial"/>
        </w:rPr>
        <w:t>臺幣，其國外子公司之功能性貨幣為歐元，並以當地貨幣英鎊記帳。在編製合併報表過程中，應將該國外子公司之財務報表：</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(A)</w:t>
      </w:r>
      <w:r w:rsidRPr="002D21D9">
        <w:rPr>
          <w:rFonts w:ascii="Arial" w:hAnsi="Arial" w:cs="Arial"/>
        </w:rPr>
        <w:t>由英鎊換算為新臺幣報表</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(B)</w:t>
      </w:r>
      <w:r w:rsidRPr="002D21D9">
        <w:rPr>
          <w:rFonts w:ascii="Arial" w:hAnsi="Arial" w:cs="Arial"/>
        </w:rPr>
        <w:t>由歐元換算為新臺幣報表</w:t>
      </w:r>
    </w:p>
    <w:p w:rsidR="00FC294E" w:rsidRPr="002D21D9" w:rsidRDefault="00FC294E" w:rsidP="00FC294E">
      <w:pPr>
        <w:pStyle w:val="SFI0"/>
        <w:ind w:leftChars="158" w:hangingChars="237" w:hanging="569"/>
        <w:rPr>
          <w:rFonts w:ascii="Arial" w:hAnsi="Arial" w:cs="Arial"/>
        </w:rPr>
      </w:pPr>
      <w:r w:rsidRPr="002D21D9">
        <w:rPr>
          <w:rFonts w:ascii="Arial" w:hAnsi="Arial" w:cs="Arial"/>
        </w:rPr>
        <w:t>(C)</w:t>
      </w:r>
      <w:r w:rsidRPr="002D21D9">
        <w:rPr>
          <w:rFonts w:ascii="Arial" w:hAnsi="Arial" w:cs="Arial"/>
        </w:rPr>
        <w:t>由英鎊換算為歐元報表，再由歐元換算為新臺幣報表</w:t>
      </w:r>
    </w:p>
    <w:p w:rsidR="00FC294E" w:rsidRDefault="00FC294E" w:rsidP="00C35853">
      <w:pPr>
        <w:pStyle w:val="SFI0"/>
        <w:ind w:leftChars="158" w:hangingChars="237" w:hanging="569"/>
        <w:rPr>
          <w:rFonts w:ascii="Arial" w:hAnsi="Arial" w:cs="Arial"/>
        </w:rPr>
      </w:pPr>
      <w:r w:rsidRPr="002D21D9">
        <w:rPr>
          <w:rFonts w:ascii="Arial" w:hAnsi="Arial" w:cs="Arial"/>
        </w:rPr>
        <w:t>(D)</w:t>
      </w:r>
      <w:r w:rsidRPr="002D21D9">
        <w:rPr>
          <w:rFonts w:ascii="Arial" w:hAnsi="Arial" w:cs="Arial"/>
        </w:rPr>
        <w:t>由歐元換算為英鎊報表，再由英鎊換算為新臺幣報表</w:t>
      </w:r>
      <w:r>
        <w:rPr>
          <w:rFonts w:ascii="Arial" w:hAnsi="Arial" w:cs="Arial"/>
        </w:rPr>
        <w:br w:type="page"/>
      </w:r>
    </w:p>
    <w:p w:rsidR="00FC294E" w:rsidRPr="009F7CB9" w:rsidRDefault="00FC294E" w:rsidP="00FC294E">
      <w:pPr>
        <w:snapToGrid w:val="0"/>
        <w:spacing w:after="24" w:line="360" w:lineRule="atLeast"/>
        <w:rPr>
          <w:rFonts w:ascii="Arial" w:eastAsia="標楷體" w:hAnsi="Arial" w:cs="Arial"/>
          <w:b/>
          <w:sz w:val="32"/>
          <w:szCs w:val="32"/>
        </w:rPr>
      </w:pPr>
      <w:r w:rsidRPr="009F7CB9">
        <w:rPr>
          <w:rFonts w:ascii="Arial" w:eastAsia="標楷體" w:hAnsi="Arial" w:cs="Arial"/>
          <w:b/>
          <w:sz w:val="32"/>
          <w:szCs w:val="32"/>
        </w:rPr>
        <w:lastRenderedPageBreak/>
        <w:t>109</w:t>
      </w:r>
      <w:r w:rsidRPr="009F7CB9">
        <w:rPr>
          <w:rFonts w:ascii="Arial" w:eastAsia="標楷體" w:hAnsi="Arial" w:cs="Arial"/>
          <w:b/>
          <w:sz w:val="32"/>
          <w:szCs w:val="32"/>
        </w:rPr>
        <w:t>年第</w:t>
      </w:r>
      <w:r>
        <w:rPr>
          <w:rFonts w:ascii="Arial" w:eastAsia="標楷體" w:hAnsi="Arial" w:cs="Arial" w:hint="eastAsia"/>
          <w:b/>
          <w:sz w:val="32"/>
          <w:szCs w:val="32"/>
        </w:rPr>
        <w:t>4</w:t>
      </w:r>
      <w:r w:rsidRPr="009F7CB9">
        <w:rPr>
          <w:rFonts w:ascii="Arial" w:eastAsia="標楷體" w:hAnsi="Arial" w:cs="Arial"/>
          <w:b/>
          <w:sz w:val="32"/>
          <w:szCs w:val="32"/>
        </w:rPr>
        <w:t>次證券商高級業務員資格測驗試題</w:t>
      </w:r>
    </w:p>
    <w:p w:rsidR="00FC294E" w:rsidRPr="009F7CB9" w:rsidRDefault="00FC294E" w:rsidP="00FC294E">
      <w:pPr>
        <w:tabs>
          <w:tab w:val="left" w:pos="5640"/>
        </w:tabs>
        <w:snapToGrid w:val="0"/>
        <w:spacing w:after="24"/>
        <w:rPr>
          <w:rFonts w:ascii="Arial" w:eastAsia="標楷體" w:hAnsi="Arial" w:cs="Arial"/>
          <w:b/>
          <w:sz w:val="28"/>
        </w:rPr>
      </w:pPr>
      <w:r w:rsidRPr="009F7CB9">
        <w:rPr>
          <w:rFonts w:ascii="Arial" w:eastAsia="標楷體" w:hAnsi="Arial" w:cs="Arial"/>
          <w:b/>
          <w:sz w:val="28"/>
        </w:rPr>
        <w:t>專業科目：證券交易相關法規與實務</w:t>
      </w:r>
      <w:r w:rsidRPr="009F7CB9">
        <w:rPr>
          <w:rFonts w:ascii="Arial" w:eastAsia="標楷體" w:hAnsi="Arial" w:cs="Arial"/>
          <w:b/>
          <w:sz w:val="28"/>
        </w:rPr>
        <w:tab/>
      </w:r>
      <w:r w:rsidRPr="009F7CB9">
        <w:rPr>
          <w:rFonts w:ascii="Arial" w:eastAsia="標楷體" w:hAnsi="Arial" w:cs="Arial"/>
          <w:b/>
          <w:sz w:val="28"/>
        </w:rPr>
        <w:tab/>
      </w:r>
      <w:r w:rsidRPr="009F7CB9">
        <w:rPr>
          <w:rFonts w:ascii="Arial" w:eastAsia="標楷體" w:hAnsi="Arial" w:cs="Arial"/>
          <w:b/>
          <w:sz w:val="28"/>
        </w:rPr>
        <w:tab/>
      </w:r>
      <w:r w:rsidRPr="009F7CB9">
        <w:rPr>
          <w:rFonts w:ascii="Arial" w:eastAsia="標楷體" w:hAnsi="Arial" w:cs="Arial"/>
          <w:b/>
          <w:sz w:val="28"/>
        </w:rPr>
        <w:tab/>
      </w:r>
      <w:r w:rsidRPr="009F7CB9">
        <w:rPr>
          <w:rFonts w:ascii="Arial" w:eastAsia="標楷體" w:hAnsi="Arial" w:cs="Arial"/>
          <w:b/>
          <w:sz w:val="28"/>
        </w:rPr>
        <w:t>請填應試號碼：</w:t>
      </w:r>
      <w:r w:rsidRPr="009F7CB9">
        <w:rPr>
          <w:rFonts w:ascii="Arial" w:eastAsia="標楷體" w:hAnsi="Arial" w:cs="Arial"/>
          <w:b/>
          <w:sz w:val="28"/>
          <w:u w:val="single"/>
        </w:rPr>
        <w:t xml:space="preserve">              </w:t>
      </w:r>
    </w:p>
    <w:p w:rsidR="00FC294E" w:rsidRPr="009F7CB9" w:rsidRDefault="00FC294E" w:rsidP="00FC294E">
      <w:pPr>
        <w:ind w:left="1048" w:hangingChars="409" w:hanging="1048"/>
        <w:rPr>
          <w:rFonts w:ascii="Arial" w:eastAsia="標楷體" w:hAnsi="Arial" w:cs="Arial"/>
          <w:b/>
          <w:spacing w:val="-2"/>
          <w:sz w:val="26"/>
          <w:szCs w:val="26"/>
        </w:rPr>
      </w:pPr>
      <w:r w:rsidRPr="009F7CB9">
        <w:rPr>
          <w:rFonts w:ascii="細明體" w:eastAsia="細明體" w:hAnsi="細明體" w:cs="細明體" w:hint="eastAsia"/>
          <w:b/>
          <w:spacing w:val="-2"/>
          <w:sz w:val="26"/>
          <w:szCs w:val="26"/>
        </w:rPr>
        <w:t>※</w:t>
      </w:r>
      <w:r w:rsidRPr="009F7CB9">
        <w:rPr>
          <w:rFonts w:ascii="Arial" w:eastAsia="標楷體" w:hAnsi="Arial" w:cs="Arial"/>
          <w:b/>
          <w:spacing w:val="-2"/>
          <w:sz w:val="26"/>
          <w:szCs w:val="26"/>
        </w:rPr>
        <w:t>注意：考生請在「答案卡」上作答，共</w:t>
      </w:r>
      <w:r w:rsidRPr="009F7CB9">
        <w:rPr>
          <w:rFonts w:ascii="Arial" w:eastAsia="標楷體" w:hAnsi="Arial" w:cs="Arial"/>
          <w:b/>
          <w:spacing w:val="-2"/>
          <w:sz w:val="26"/>
          <w:szCs w:val="26"/>
        </w:rPr>
        <w:t>50</w:t>
      </w:r>
      <w:r w:rsidRPr="009F7CB9">
        <w:rPr>
          <w:rFonts w:ascii="Arial" w:eastAsia="標楷體" w:hAnsi="Arial" w:cs="Arial"/>
          <w:b/>
          <w:spacing w:val="-2"/>
          <w:sz w:val="26"/>
          <w:szCs w:val="26"/>
        </w:rPr>
        <w:t>題，每題</w:t>
      </w:r>
      <w:r w:rsidRPr="009F7CB9">
        <w:rPr>
          <w:rFonts w:ascii="Arial" w:eastAsia="標楷體" w:hAnsi="Arial" w:cs="Arial"/>
          <w:b/>
          <w:spacing w:val="-2"/>
          <w:sz w:val="26"/>
          <w:szCs w:val="26"/>
        </w:rPr>
        <w:t>2</w:t>
      </w:r>
      <w:r w:rsidRPr="009F7CB9">
        <w:rPr>
          <w:rFonts w:ascii="Arial" w:eastAsia="標楷體" w:hAnsi="Arial" w:cs="Arial"/>
          <w:b/>
          <w:spacing w:val="-2"/>
          <w:sz w:val="26"/>
          <w:szCs w:val="26"/>
        </w:rPr>
        <w:t>分，每一試題有</w:t>
      </w:r>
      <w:r w:rsidRPr="009F7CB9">
        <w:rPr>
          <w:rFonts w:ascii="Arial" w:eastAsia="標楷體" w:hAnsi="Arial" w:cs="Arial"/>
          <w:b/>
          <w:spacing w:val="-2"/>
          <w:sz w:val="26"/>
          <w:szCs w:val="26"/>
        </w:rPr>
        <w:t>(A)(B)(C)(D)</w:t>
      </w:r>
      <w:r w:rsidRPr="009F7CB9">
        <w:rPr>
          <w:rFonts w:ascii="Arial" w:eastAsia="標楷體" w:hAnsi="Arial" w:cs="Arial"/>
          <w:b/>
          <w:spacing w:val="-2"/>
          <w:sz w:val="26"/>
          <w:szCs w:val="26"/>
        </w:rPr>
        <w:t>選項，</w:t>
      </w:r>
    </w:p>
    <w:p w:rsidR="00FC294E" w:rsidRPr="009F7CB9" w:rsidRDefault="00FC294E" w:rsidP="00FC294E">
      <w:pPr>
        <w:ind w:firstLineChars="404" w:firstLine="1035"/>
        <w:rPr>
          <w:rFonts w:ascii="Arial" w:eastAsia="標楷體" w:hAnsi="Arial" w:cs="Arial"/>
          <w:b/>
          <w:spacing w:val="-2"/>
          <w:sz w:val="26"/>
          <w:szCs w:val="26"/>
        </w:rPr>
      </w:pPr>
      <w:r w:rsidRPr="009F7CB9">
        <w:rPr>
          <w:rFonts w:ascii="Arial" w:eastAsia="標楷體" w:hAnsi="Arial" w:cs="Arial"/>
          <w:b/>
          <w:spacing w:val="-2"/>
          <w:sz w:val="26"/>
          <w:szCs w:val="26"/>
        </w:rPr>
        <w:t>本測驗為單一選擇題，請依題意選出一個正確或最適當的答案</w:t>
      </w:r>
    </w:p>
    <w:p w:rsidR="00FC294E" w:rsidRPr="00495982" w:rsidRDefault="00FC294E" w:rsidP="00FC294E">
      <w:pPr>
        <w:numPr>
          <w:ilvl w:val="0"/>
          <w:numId w:val="7"/>
        </w:numPr>
        <w:snapToGrid w:val="0"/>
        <w:spacing w:before="60" w:after="60" w:line="300" w:lineRule="exact"/>
        <w:ind w:left="284" w:hanging="284"/>
        <w:rPr>
          <w:rFonts w:ascii="Arial" w:eastAsia="標楷體" w:hAnsi="Arial" w:cs="Arial"/>
        </w:rPr>
      </w:pPr>
      <w:r w:rsidRPr="00495982">
        <w:rPr>
          <w:rFonts w:ascii="Arial" w:eastAsia="標楷體" w:hAnsi="Arial" w:cs="Arial"/>
        </w:rPr>
        <w:t>股東具有下列何種資格者得以書面記明提議事項及理由請求董事會召集股東臨時會</w:t>
      </w:r>
      <w:r w:rsidRPr="00495982">
        <w:rPr>
          <w:rFonts w:ascii="Arial" w:eastAsia="標楷體" w:hAnsi="Arial" w:cs="Arial"/>
        </w:rPr>
        <w:t>?</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繼續一年以上持有已發行股份總數百分之三以上股份</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(B)</w:t>
      </w:r>
      <w:r w:rsidRPr="00495982">
        <w:rPr>
          <w:rFonts w:ascii="Arial" w:eastAsia="標楷體" w:hAnsi="Arial" w:cs="Arial"/>
        </w:rPr>
        <w:t>繼續一年以上持有已發行股份總數百分之一以上股份</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(C)</w:t>
      </w:r>
      <w:r w:rsidRPr="00495982">
        <w:rPr>
          <w:rFonts w:ascii="Arial" w:eastAsia="標楷體" w:hAnsi="Arial" w:cs="Arial"/>
        </w:rPr>
        <w:t>繼續二年以上持有已發行股份總數百分之三以上股份</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(D)</w:t>
      </w:r>
      <w:r w:rsidRPr="00495982">
        <w:rPr>
          <w:rFonts w:ascii="Arial" w:eastAsia="標楷體" w:hAnsi="Arial" w:cs="Arial"/>
        </w:rPr>
        <w:t>持有已發行股份總數百分之五以上股份即可</w:t>
      </w:r>
    </w:p>
    <w:p w:rsidR="00FC294E" w:rsidRPr="00495982" w:rsidRDefault="00FC294E" w:rsidP="00FC294E">
      <w:pPr>
        <w:numPr>
          <w:ilvl w:val="0"/>
          <w:numId w:val="7"/>
        </w:numPr>
        <w:snapToGrid w:val="0"/>
        <w:spacing w:before="60" w:after="60" w:line="300" w:lineRule="exact"/>
        <w:ind w:left="284" w:hanging="284"/>
        <w:rPr>
          <w:rFonts w:ascii="Arial" w:eastAsia="標楷體" w:hAnsi="Arial" w:cs="Arial"/>
        </w:rPr>
      </w:pPr>
      <w:r w:rsidRPr="00495982">
        <w:rPr>
          <w:rFonts w:ascii="Arial" w:eastAsia="標楷體" w:hAnsi="Arial" w:cs="Arial"/>
        </w:rPr>
        <w:t>位於中華民國境內，經有關主管機關許可得辦理臺灣存託憑證業務之金融機構為：</w:t>
      </w:r>
    </w:p>
    <w:p w:rsidR="00FC294E"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保管機構</w:t>
      </w:r>
      <w:r w:rsidRPr="00495982">
        <w:rPr>
          <w:rFonts w:ascii="Arial" w:eastAsia="標楷體" w:hAnsi="Arial" w:cs="Arial" w:hint="eastAsia"/>
        </w:rPr>
        <w:tab/>
      </w:r>
      <w:r>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存託機構</w:t>
      </w:r>
      <w:r w:rsidRPr="00495982">
        <w:rPr>
          <w:rFonts w:ascii="Arial" w:eastAsia="標楷體" w:hAnsi="Arial" w:cs="Arial" w:hint="eastAsia"/>
        </w:rPr>
        <w:tab/>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(C)</w:t>
      </w:r>
      <w:r w:rsidRPr="00495982">
        <w:rPr>
          <w:rFonts w:ascii="Arial" w:eastAsia="標楷體" w:hAnsi="Arial" w:cs="Arial"/>
        </w:rPr>
        <w:t>投資銀行</w:t>
      </w:r>
      <w:r w:rsidRPr="00495982">
        <w:rPr>
          <w:rFonts w:ascii="Arial" w:eastAsia="標楷體" w:hAnsi="Arial" w:cs="Arial" w:hint="eastAsia"/>
        </w:rPr>
        <w:tab/>
      </w:r>
      <w:r>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證券承銷商</w:t>
      </w:r>
    </w:p>
    <w:p w:rsidR="00FC294E" w:rsidRPr="00495982" w:rsidRDefault="00FC294E" w:rsidP="00FC294E">
      <w:pPr>
        <w:numPr>
          <w:ilvl w:val="0"/>
          <w:numId w:val="7"/>
        </w:numPr>
        <w:snapToGrid w:val="0"/>
        <w:spacing w:before="60" w:after="60" w:line="300" w:lineRule="exact"/>
        <w:ind w:left="284" w:hanging="284"/>
        <w:rPr>
          <w:rFonts w:ascii="Arial" w:eastAsia="標楷體" w:hAnsi="Arial" w:cs="Arial"/>
        </w:rPr>
      </w:pPr>
      <w:r w:rsidRPr="00495982">
        <w:rPr>
          <w:rFonts w:ascii="Arial" w:eastAsia="標楷體" w:hAnsi="Arial" w:cs="Arial"/>
        </w:rPr>
        <w:t>股份有</w:t>
      </w:r>
      <w:r>
        <w:rPr>
          <w:rFonts w:ascii="Arial" w:eastAsia="標楷體" w:hAnsi="Arial" w:cs="Arial"/>
        </w:rPr>
        <w:t>限公司於章程訂明以當年度獲利狀況之定額或比率，分派員工酬勞，應</w:t>
      </w:r>
      <w:r>
        <w:rPr>
          <w:rFonts w:ascii="Arial" w:eastAsia="標楷體" w:hAnsi="Arial" w:cs="Arial" w:hint="eastAsia"/>
        </w:rPr>
        <w:t>有</w:t>
      </w:r>
      <w:r w:rsidRPr="00495982">
        <w:rPr>
          <w:rFonts w:ascii="Arial" w:eastAsia="標楷體" w:hAnsi="Arial" w:cs="Arial"/>
        </w:rPr>
        <w:t>多少比例之董事出席，並在董事會過半數同意後決議行之</w:t>
      </w:r>
      <w:r w:rsidRPr="00495982">
        <w:rPr>
          <w:rFonts w:ascii="Arial" w:eastAsia="標楷體" w:hAnsi="Arial" w:cs="Arial"/>
        </w:rPr>
        <w:t>?</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三分之一</w:t>
      </w:r>
      <w:r w:rsidRPr="00495982">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二分之一</w:t>
      </w:r>
      <w:r w:rsidRPr="00495982">
        <w:rPr>
          <w:rFonts w:ascii="Arial" w:eastAsia="標楷體" w:hAnsi="Arial" w:cs="Arial" w:hint="eastAsia"/>
        </w:rPr>
        <w:tab/>
      </w:r>
      <w:r w:rsidRPr="00495982">
        <w:rPr>
          <w:rFonts w:ascii="Arial" w:eastAsia="標楷體" w:hAnsi="Arial" w:cs="Arial"/>
        </w:rPr>
        <w:t>(C)</w:t>
      </w:r>
      <w:r w:rsidRPr="00495982">
        <w:rPr>
          <w:rFonts w:ascii="Arial" w:eastAsia="標楷體" w:hAnsi="Arial" w:cs="Arial"/>
        </w:rPr>
        <w:t>三分之二</w:t>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全數</w:t>
      </w:r>
    </w:p>
    <w:p w:rsidR="00FC294E" w:rsidRPr="00495982" w:rsidRDefault="00FC294E" w:rsidP="00FC294E">
      <w:pPr>
        <w:numPr>
          <w:ilvl w:val="0"/>
          <w:numId w:val="7"/>
        </w:numPr>
        <w:snapToGrid w:val="0"/>
        <w:spacing w:before="60" w:after="60" w:line="300" w:lineRule="exact"/>
        <w:ind w:left="284" w:hanging="284"/>
        <w:rPr>
          <w:rFonts w:ascii="Arial" w:eastAsia="標楷體" w:hAnsi="Arial" w:cs="Arial"/>
        </w:rPr>
      </w:pPr>
      <w:r w:rsidRPr="00495982">
        <w:rPr>
          <w:rFonts w:ascii="Arial" w:eastAsia="標楷體" w:hAnsi="Arial" w:cs="Arial"/>
        </w:rPr>
        <w:t>證券投資顧問事業於開始經營業務後，其經會計師查核簽證之財務報告，每股淨值低於面額者，於多久期間內未改善者，金融監督管理委員會得限制其於傳播媒體從事證券投資分析活動</w:t>
      </w:r>
      <w:r w:rsidRPr="00495982">
        <w:rPr>
          <w:rFonts w:ascii="Arial" w:eastAsia="標楷體" w:hAnsi="Arial" w:cs="Arial"/>
        </w:rPr>
        <w:t>?</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四年</w:t>
      </w:r>
      <w:r w:rsidRPr="00495982">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三年</w:t>
      </w:r>
      <w:r w:rsidRPr="00495982">
        <w:rPr>
          <w:rFonts w:ascii="Arial" w:eastAsia="標楷體" w:hAnsi="Arial" w:cs="Arial" w:hint="eastAsia"/>
        </w:rPr>
        <w:tab/>
      </w:r>
      <w:r w:rsidRPr="00495982">
        <w:rPr>
          <w:rFonts w:ascii="Arial" w:eastAsia="標楷體" w:hAnsi="Arial" w:cs="Arial"/>
        </w:rPr>
        <w:t>(C)</w:t>
      </w:r>
      <w:r w:rsidRPr="00495982">
        <w:rPr>
          <w:rFonts w:ascii="Arial" w:eastAsia="標楷體" w:hAnsi="Arial" w:cs="Arial"/>
        </w:rPr>
        <w:t>二年</w:t>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一年</w:t>
      </w:r>
    </w:p>
    <w:p w:rsidR="00FC294E" w:rsidRPr="00495982" w:rsidRDefault="00FC294E" w:rsidP="00FC294E">
      <w:pPr>
        <w:numPr>
          <w:ilvl w:val="0"/>
          <w:numId w:val="7"/>
        </w:numPr>
        <w:snapToGrid w:val="0"/>
        <w:spacing w:before="60" w:after="60" w:line="300" w:lineRule="exact"/>
        <w:ind w:left="284" w:hanging="284"/>
        <w:rPr>
          <w:rFonts w:ascii="Arial" w:eastAsia="標楷體" w:hAnsi="Arial" w:cs="Arial"/>
        </w:rPr>
      </w:pPr>
      <w:r w:rsidRPr="00495982">
        <w:rPr>
          <w:rFonts w:ascii="Arial" w:eastAsia="標楷體" w:hAnsi="Arial" w:cs="Arial"/>
        </w:rPr>
        <w:t>股票首次經臺灣證券交易所股份有限公司同意上市之外國發行人稱之為：</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第一上市公司</w:t>
      </w:r>
      <w:r w:rsidRPr="00495982">
        <w:rPr>
          <w:rFonts w:ascii="Arial" w:eastAsia="標楷體" w:hAnsi="Arial" w:cs="Arial" w:hint="eastAsia"/>
        </w:rPr>
        <w:tab/>
      </w:r>
      <w:r>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第二上市公司</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(C)</w:t>
      </w:r>
      <w:r w:rsidRPr="00495982">
        <w:rPr>
          <w:rFonts w:ascii="Arial" w:eastAsia="標楷體" w:hAnsi="Arial" w:cs="Arial"/>
        </w:rPr>
        <w:t>第一上櫃公司</w:t>
      </w:r>
      <w:r w:rsidRPr="00495982">
        <w:rPr>
          <w:rFonts w:ascii="Arial" w:eastAsia="標楷體" w:hAnsi="Arial" w:cs="Arial" w:hint="eastAsia"/>
        </w:rPr>
        <w:tab/>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第二上櫃公司</w:t>
      </w:r>
    </w:p>
    <w:p w:rsidR="00FC294E" w:rsidRPr="00495982" w:rsidRDefault="00FC294E" w:rsidP="00FC294E">
      <w:pPr>
        <w:numPr>
          <w:ilvl w:val="0"/>
          <w:numId w:val="7"/>
        </w:numPr>
        <w:snapToGrid w:val="0"/>
        <w:spacing w:before="60" w:after="60" w:line="300" w:lineRule="exact"/>
        <w:ind w:left="284" w:hanging="284"/>
        <w:rPr>
          <w:rFonts w:ascii="Arial" w:eastAsia="標楷體" w:hAnsi="Arial" w:cs="Arial"/>
        </w:rPr>
      </w:pPr>
      <w:r w:rsidRPr="00495982">
        <w:rPr>
          <w:rFonts w:ascii="Arial" w:eastAsia="標楷體" w:hAnsi="Arial" w:cs="Arial"/>
        </w:rPr>
        <w:t>金融業公開說明書應記載之主要股東為持股達何比例以上者</w:t>
      </w:r>
      <w:r w:rsidRPr="00495982">
        <w:rPr>
          <w:rFonts w:ascii="Arial" w:eastAsia="標楷體" w:hAnsi="Arial" w:cs="Arial"/>
        </w:rPr>
        <w:t>?</w:t>
      </w:r>
    </w:p>
    <w:p w:rsidR="00FC294E"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百分之一</w:t>
      </w:r>
      <w:r w:rsidRPr="00495982">
        <w:rPr>
          <w:rFonts w:ascii="Arial" w:eastAsia="標楷體" w:hAnsi="Arial" w:cs="Arial" w:hint="eastAsia"/>
        </w:rPr>
        <w:tab/>
      </w:r>
      <w:r w:rsidRPr="00495982">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百分之三</w:t>
      </w:r>
    </w:p>
    <w:p w:rsidR="00FC294E" w:rsidRPr="002A2FE5" w:rsidRDefault="00FC294E" w:rsidP="00FC294E">
      <w:pPr>
        <w:tabs>
          <w:tab w:val="left" w:pos="2835"/>
          <w:tab w:val="left" w:pos="5245"/>
          <w:tab w:val="left" w:pos="7797"/>
        </w:tabs>
        <w:snapToGrid w:val="0"/>
        <w:spacing w:before="20" w:after="20" w:line="300" w:lineRule="exact"/>
        <w:ind w:firstLine="284"/>
        <w:rPr>
          <w:rFonts w:ascii="標楷體" w:eastAsia="標楷體" w:hAnsi="標楷體"/>
        </w:rPr>
      </w:pPr>
      <w:r w:rsidRPr="00495982">
        <w:rPr>
          <w:rFonts w:ascii="Arial" w:eastAsia="標楷體" w:hAnsi="Arial" w:cs="Arial"/>
        </w:rPr>
        <w:t>(C)</w:t>
      </w:r>
      <w:r w:rsidRPr="00495982">
        <w:rPr>
          <w:rFonts w:ascii="Arial" w:eastAsia="標楷體" w:hAnsi="Arial" w:cs="Arial"/>
        </w:rPr>
        <w:t>百分之五</w:t>
      </w:r>
      <w:r w:rsidRPr="00495982">
        <w:rPr>
          <w:rFonts w:ascii="Arial" w:eastAsia="標楷體" w:hAnsi="Arial" w:cs="Arial" w:hint="eastAsia"/>
        </w:rPr>
        <w:tab/>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百分之十</w:t>
      </w:r>
    </w:p>
    <w:p w:rsidR="00FC294E" w:rsidRPr="00495982" w:rsidRDefault="00FC294E" w:rsidP="00FC294E">
      <w:pPr>
        <w:numPr>
          <w:ilvl w:val="0"/>
          <w:numId w:val="7"/>
        </w:numPr>
        <w:snapToGrid w:val="0"/>
        <w:spacing w:before="60" w:after="60" w:line="300" w:lineRule="exact"/>
        <w:ind w:left="284" w:hanging="284"/>
        <w:rPr>
          <w:rFonts w:ascii="Arial" w:eastAsia="標楷體" w:hAnsi="Arial" w:cs="Arial"/>
        </w:rPr>
      </w:pPr>
      <w:r w:rsidRPr="00495982">
        <w:rPr>
          <w:rFonts w:ascii="Arial" w:eastAsia="標楷體" w:hAnsi="Arial" w:cs="Arial"/>
        </w:rPr>
        <w:t>上市公司與上櫃公司每月應公告並申報上月份營運情形，請問應於每月幾日以前公告並申報</w:t>
      </w:r>
      <w:r w:rsidRPr="00495982">
        <w:rPr>
          <w:rFonts w:ascii="Arial" w:eastAsia="標楷體" w:hAnsi="Arial" w:cs="Arial"/>
        </w:rPr>
        <w:t>?</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五日</w:t>
      </w:r>
      <w:r w:rsidRPr="00495982">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十日</w:t>
      </w:r>
      <w:r w:rsidRPr="00495982">
        <w:rPr>
          <w:rFonts w:ascii="Arial" w:eastAsia="標楷體" w:hAnsi="Arial" w:cs="Arial" w:hint="eastAsia"/>
        </w:rPr>
        <w:tab/>
      </w:r>
      <w:r w:rsidRPr="00495982">
        <w:rPr>
          <w:rFonts w:ascii="Arial" w:eastAsia="標楷體" w:hAnsi="Arial" w:cs="Arial"/>
        </w:rPr>
        <w:t>(C)</w:t>
      </w:r>
      <w:r w:rsidRPr="00495982">
        <w:rPr>
          <w:rFonts w:ascii="Arial" w:eastAsia="標楷體" w:hAnsi="Arial" w:cs="Arial"/>
        </w:rPr>
        <w:t>十五日</w:t>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二十日</w:t>
      </w:r>
    </w:p>
    <w:p w:rsidR="00FC294E" w:rsidRPr="00495982" w:rsidRDefault="00FC294E" w:rsidP="00FC294E">
      <w:pPr>
        <w:numPr>
          <w:ilvl w:val="0"/>
          <w:numId w:val="7"/>
        </w:numPr>
        <w:snapToGrid w:val="0"/>
        <w:spacing w:before="60" w:after="60" w:line="300" w:lineRule="exact"/>
        <w:ind w:left="284" w:hanging="284"/>
        <w:rPr>
          <w:rFonts w:ascii="Arial" w:eastAsia="標楷體" w:hAnsi="Arial" w:cs="Arial"/>
        </w:rPr>
      </w:pPr>
      <w:r w:rsidRPr="00495982">
        <w:rPr>
          <w:rFonts w:ascii="Arial" w:eastAsia="標楷體" w:hAnsi="Arial" w:cs="Arial"/>
        </w:rPr>
        <w:t>下列何種有價證券之上市，不適用「證券交易法」有關上市審查之規定</w:t>
      </w:r>
      <w:r w:rsidRPr="00495982">
        <w:rPr>
          <w:rFonts w:ascii="Arial" w:eastAsia="標楷體" w:hAnsi="Arial" w:cs="Arial"/>
        </w:rPr>
        <w:t>?</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公開發行公司股票</w:t>
      </w:r>
      <w:r w:rsidRPr="00495982">
        <w:rPr>
          <w:rFonts w:ascii="Arial" w:eastAsia="標楷體" w:hAnsi="Arial" w:cs="Arial" w:hint="eastAsia"/>
        </w:rPr>
        <w:tab/>
      </w:r>
      <w:r w:rsidRPr="00495982">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認購權證</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(C)</w:t>
      </w:r>
      <w:r w:rsidRPr="00495982">
        <w:rPr>
          <w:rFonts w:ascii="Arial" w:eastAsia="標楷體" w:hAnsi="Arial" w:cs="Arial"/>
        </w:rPr>
        <w:t>公司債</w:t>
      </w:r>
      <w:r w:rsidRPr="00495982">
        <w:rPr>
          <w:rFonts w:ascii="Arial" w:eastAsia="標楷體" w:hAnsi="Arial" w:cs="Arial" w:hint="eastAsia"/>
        </w:rPr>
        <w:tab/>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政府公債</w:t>
      </w:r>
    </w:p>
    <w:p w:rsidR="00FC294E" w:rsidRPr="00495982" w:rsidRDefault="00FC294E" w:rsidP="00FC294E">
      <w:pPr>
        <w:numPr>
          <w:ilvl w:val="0"/>
          <w:numId w:val="7"/>
        </w:numPr>
        <w:snapToGrid w:val="0"/>
        <w:spacing w:before="60" w:after="60" w:line="300" w:lineRule="exact"/>
        <w:ind w:left="364" w:hanging="364"/>
        <w:rPr>
          <w:rFonts w:ascii="Arial" w:eastAsia="標楷體" w:hAnsi="Arial" w:cs="Arial"/>
        </w:rPr>
      </w:pPr>
      <w:r w:rsidRPr="00495982">
        <w:rPr>
          <w:rFonts w:ascii="Arial" w:eastAsia="標楷體" w:hAnsi="Arial" w:cs="Arial"/>
        </w:rPr>
        <w:t>依「公司法」規定，公司募集公司債應經何項程序</w:t>
      </w:r>
      <w:r w:rsidRPr="00495982">
        <w:rPr>
          <w:rFonts w:ascii="Arial" w:eastAsia="標楷體" w:hAnsi="Arial" w:cs="Arial"/>
        </w:rPr>
        <w:t>?</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股東會普通決議</w:t>
      </w:r>
      <w:r w:rsidRPr="00495982">
        <w:rPr>
          <w:rFonts w:ascii="Arial" w:eastAsia="標楷體" w:hAnsi="Arial" w:cs="Arial" w:hint="eastAsia"/>
        </w:rPr>
        <w:tab/>
      </w:r>
      <w:r w:rsidRPr="00495982">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股東會特別決議</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(C)</w:t>
      </w:r>
      <w:r w:rsidRPr="00495982">
        <w:rPr>
          <w:rFonts w:ascii="Arial" w:eastAsia="標楷體" w:hAnsi="Arial" w:cs="Arial"/>
        </w:rPr>
        <w:t>董事會過半數通過後報告股東會</w:t>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董事會特別決議後報告股東會</w:t>
      </w:r>
    </w:p>
    <w:p w:rsidR="00FC294E" w:rsidRPr="00495982" w:rsidRDefault="00FC294E" w:rsidP="00FC294E">
      <w:pPr>
        <w:numPr>
          <w:ilvl w:val="0"/>
          <w:numId w:val="7"/>
        </w:numPr>
        <w:snapToGrid w:val="0"/>
        <w:spacing w:before="60" w:after="60" w:line="300" w:lineRule="exact"/>
        <w:ind w:left="364" w:hanging="364"/>
        <w:rPr>
          <w:rFonts w:ascii="Arial" w:eastAsia="標楷體" w:hAnsi="Arial" w:cs="Arial"/>
        </w:rPr>
      </w:pPr>
      <w:r w:rsidRPr="00495982">
        <w:rPr>
          <w:rFonts w:ascii="Arial" w:eastAsia="標楷體" w:hAnsi="Arial" w:cs="Arial"/>
        </w:rPr>
        <w:t>基金受益人自行召開受益人會議時，應由繼續持有受益憑證幾年以上</w:t>
      </w:r>
      <w:r w:rsidRPr="00495982">
        <w:rPr>
          <w:rFonts w:ascii="Arial" w:eastAsia="標楷體" w:hAnsi="Arial" w:cs="Arial"/>
        </w:rPr>
        <w:t>?</w:t>
      </w:r>
      <w:r w:rsidRPr="00495982">
        <w:rPr>
          <w:rFonts w:ascii="Arial" w:eastAsia="標楷體" w:hAnsi="Arial" w:cs="Arial"/>
        </w:rPr>
        <w:t>且其所表彰受益權單位數占基金已發行受益權單位總額多少百分比之受益人，以書面申請主管機關核准後自行召</w:t>
      </w:r>
      <w:r>
        <w:rPr>
          <w:rFonts w:ascii="Arial" w:eastAsia="標楷體" w:hAnsi="Arial" w:cs="Arial" w:hint="eastAsia"/>
        </w:rPr>
        <w:t>開</w:t>
      </w:r>
      <w:r w:rsidRPr="00495982">
        <w:rPr>
          <w:rFonts w:ascii="Arial" w:eastAsia="標楷體" w:hAnsi="Arial" w:cs="Arial"/>
        </w:rPr>
        <w:t>之</w:t>
      </w:r>
      <w:r w:rsidRPr="00495982">
        <w:rPr>
          <w:rFonts w:ascii="Arial" w:eastAsia="標楷體" w:hAnsi="Arial" w:cs="Arial"/>
        </w:rPr>
        <w:t>?</w:t>
      </w:r>
    </w:p>
    <w:p w:rsidR="00FC294E"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(A)1</w:t>
      </w:r>
      <w:r w:rsidRPr="00495982">
        <w:rPr>
          <w:rFonts w:ascii="Arial" w:eastAsia="標楷體" w:hAnsi="Arial" w:cs="Arial"/>
        </w:rPr>
        <w:t>年，</w:t>
      </w:r>
      <w:r w:rsidRPr="00495982">
        <w:rPr>
          <w:rFonts w:ascii="Arial" w:eastAsia="標楷體" w:hAnsi="Arial" w:cs="Arial"/>
        </w:rPr>
        <w:t>3%</w:t>
      </w:r>
      <w:r w:rsidRPr="00495982">
        <w:rPr>
          <w:rFonts w:ascii="Arial" w:eastAsia="標楷體" w:hAnsi="Arial" w:cs="Arial" w:hint="eastAsia"/>
        </w:rPr>
        <w:tab/>
      </w:r>
      <w:r w:rsidRPr="00495982">
        <w:rPr>
          <w:rFonts w:ascii="Arial" w:eastAsia="標楷體" w:hAnsi="Arial" w:cs="Arial" w:hint="eastAsia"/>
        </w:rPr>
        <w:tab/>
      </w:r>
      <w:r w:rsidRPr="00495982">
        <w:rPr>
          <w:rFonts w:ascii="Arial" w:eastAsia="標楷體" w:hAnsi="Arial" w:cs="Arial"/>
        </w:rPr>
        <w:t>(B)2</w:t>
      </w:r>
      <w:r w:rsidRPr="00495982">
        <w:rPr>
          <w:rFonts w:ascii="Arial" w:eastAsia="標楷體" w:hAnsi="Arial" w:cs="Arial"/>
        </w:rPr>
        <w:t>年，</w:t>
      </w:r>
      <w:r w:rsidRPr="00495982">
        <w:rPr>
          <w:rFonts w:ascii="Arial" w:eastAsia="標楷體" w:hAnsi="Arial" w:cs="Arial"/>
        </w:rPr>
        <w:t>3%</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(C)2</w:t>
      </w:r>
      <w:r w:rsidRPr="00495982">
        <w:rPr>
          <w:rFonts w:ascii="Arial" w:eastAsia="標楷體" w:hAnsi="Arial" w:cs="Arial"/>
        </w:rPr>
        <w:t>年，</w:t>
      </w:r>
      <w:r w:rsidRPr="00495982">
        <w:rPr>
          <w:rFonts w:ascii="Arial" w:eastAsia="標楷體" w:hAnsi="Arial" w:cs="Arial"/>
        </w:rPr>
        <w:t>5%</w:t>
      </w:r>
      <w:r w:rsidRPr="00495982">
        <w:rPr>
          <w:rFonts w:ascii="Arial" w:eastAsia="標楷體" w:hAnsi="Arial" w:cs="Arial" w:hint="eastAsia"/>
        </w:rPr>
        <w:tab/>
      </w:r>
      <w:r w:rsidRPr="00495982">
        <w:rPr>
          <w:rFonts w:ascii="Arial" w:eastAsia="標楷體" w:hAnsi="Arial" w:cs="Arial" w:hint="eastAsia"/>
        </w:rPr>
        <w:tab/>
      </w:r>
      <w:r w:rsidRPr="00495982">
        <w:rPr>
          <w:rFonts w:ascii="Arial" w:eastAsia="標楷體" w:hAnsi="Arial" w:cs="Arial"/>
        </w:rPr>
        <w:t>(D)3</w:t>
      </w:r>
      <w:r w:rsidRPr="00495982">
        <w:rPr>
          <w:rFonts w:ascii="Arial" w:eastAsia="標楷體" w:hAnsi="Arial" w:cs="Arial"/>
        </w:rPr>
        <w:t>年，</w:t>
      </w:r>
      <w:r w:rsidRPr="00495982">
        <w:rPr>
          <w:rFonts w:ascii="Arial" w:eastAsia="標楷體" w:hAnsi="Arial" w:cs="Arial"/>
        </w:rPr>
        <w:t>5%</w:t>
      </w:r>
    </w:p>
    <w:p w:rsidR="00FC294E" w:rsidRPr="00495982" w:rsidRDefault="00FC294E" w:rsidP="00FC294E">
      <w:pPr>
        <w:numPr>
          <w:ilvl w:val="0"/>
          <w:numId w:val="7"/>
        </w:numPr>
        <w:snapToGrid w:val="0"/>
        <w:spacing w:before="60" w:after="60" w:line="300" w:lineRule="exact"/>
        <w:ind w:left="364" w:hanging="364"/>
        <w:rPr>
          <w:rFonts w:ascii="Arial" w:eastAsia="標楷體" w:hAnsi="Arial" w:cs="Arial"/>
        </w:rPr>
      </w:pPr>
      <w:r w:rsidRPr="00495982">
        <w:rPr>
          <w:rFonts w:ascii="Arial" w:eastAsia="標楷體" w:hAnsi="Arial" w:cs="Arial"/>
        </w:rPr>
        <w:t>證券投資信託事業對符合主管機關所定條件之自然人、法人或基金以受益憑證進行</w:t>
      </w:r>
      <w:proofErr w:type="gramStart"/>
      <w:r w:rsidRPr="00495982">
        <w:rPr>
          <w:rFonts w:ascii="Arial" w:eastAsia="標楷體" w:hAnsi="Arial" w:cs="Arial"/>
        </w:rPr>
        <w:t>私募時</w:t>
      </w:r>
      <w:proofErr w:type="gramEnd"/>
      <w:r w:rsidRPr="00495982">
        <w:rPr>
          <w:rFonts w:ascii="Arial" w:eastAsia="標楷體" w:hAnsi="Arial" w:cs="Arial"/>
        </w:rPr>
        <w:t>，其人數限制為何</w:t>
      </w:r>
      <w:r w:rsidRPr="00495982">
        <w:rPr>
          <w:rFonts w:ascii="Arial" w:eastAsia="標楷體" w:hAnsi="Arial" w:cs="Arial"/>
        </w:rPr>
        <w:t>?</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不得超過</w:t>
      </w:r>
      <w:r w:rsidRPr="00495982">
        <w:rPr>
          <w:rFonts w:ascii="Arial" w:eastAsia="標楷體" w:hAnsi="Arial" w:cs="Arial"/>
        </w:rPr>
        <w:t>20</w:t>
      </w:r>
      <w:r w:rsidRPr="00495982">
        <w:rPr>
          <w:rFonts w:ascii="Arial" w:eastAsia="標楷體" w:hAnsi="Arial" w:cs="Arial"/>
        </w:rPr>
        <w:t>人</w:t>
      </w:r>
      <w:r w:rsidRPr="00495982">
        <w:rPr>
          <w:rFonts w:ascii="Arial" w:eastAsia="標楷體" w:hAnsi="Arial" w:cs="Arial" w:hint="eastAsia"/>
        </w:rPr>
        <w:tab/>
      </w:r>
      <w:r w:rsidRPr="00495982">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不得超過</w:t>
      </w:r>
      <w:r w:rsidRPr="00495982">
        <w:rPr>
          <w:rFonts w:ascii="Arial" w:eastAsia="標楷體" w:hAnsi="Arial" w:cs="Arial"/>
        </w:rPr>
        <w:t>35</w:t>
      </w:r>
      <w:r w:rsidRPr="00495982">
        <w:rPr>
          <w:rFonts w:ascii="Arial" w:eastAsia="標楷體" w:hAnsi="Arial" w:cs="Arial"/>
        </w:rPr>
        <w:t>人</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(C)</w:t>
      </w:r>
      <w:r w:rsidRPr="00495982">
        <w:rPr>
          <w:rFonts w:ascii="Arial" w:eastAsia="標楷體" w:hAnsi="Arial" w:cs="Arial"/>
        </w:rPr>
        <w:t>不得超過</w:t>
      </w:r>
      <w:r w:rsidRPr="00495982">
        <w:rPr>
          <w:rFonts w:ascii="Arial" w:eastAsia="標楷體" w:hAnsi="Arial" w:cs="Arial"/>
        </w:rPr>
        <w:t>50</w:t>
      </w:r>
      <w:r w:rsidRPr="00495982">
        <w:rPr>
          <w:rFonts w:ascii="Arial" w:eastAsia="標楷體" w:hAnsi="Arial" w:cs="Arial"/>
        </w:rPr>
        <w:t>人</w:t>
      </w:r>
      <w:r w:rsidRPr="00495982">
        <w:rPr>
          <w:rFonts w:ascii="Arial" w:eastAsia="標楷體" w:hAnsi="Arial" w:cs="Arial" w:hint="eastAsia"/>
        </w:rPr>
        <w:tab/>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不得超過</w:t>
      </w:r>
      <w:r w:rsidRPr="00495982">
        <w:rPr>
          <w:rFonts w:ascii="Arial" w:eastAsia="標楷體" w:hAnsi="Arial" w:cs="Arial"/>
        </w:rPr>
        <w:t>99</w:t>
      </w:r>
      <w:r w:rsidRPr="00495982">
        <w:rPr>
          <w:rFonts w:ascii="Arial" w:eastAsia="標楷體" w:hAnsi="Arial" w:cs="Arial"/>
        </w:rPr>
        <w:t>人</w:t>
      </w:r>
    </w:p>
    <w:p w:rsidR="00FC294E" w:rsidRPr="00495982" w:rsidRDefault="00FC294E" w:rsidP="00FC294E">
      <w:pPr>
        <w:numPr>
          <w:ilvl w:val="0"/>
          <w:numId w:val="7"/>
        </w:numPr>
        <w:snapToGrid w:val="0"/>
        <w:spacing w:before="60" w:after="60" w:line="300" w:lineRule="exact"/>
        <w:ind w:left="364" w:hanging="364"/>
        <w:rPr>
          <w:rFonts w:ascii="Arial" w:eastAsia="標楷體" w:hAnsi="Arial" w:cs="Arial"/>
        </w:rPr>
      </w:pPr>
      <w:r w:rsidRPr="00495982">
        <w:rPr>
          <w:rFonts w:ascii="Arial" w:eastAsia="標楷體" w:hAnsi="Arial" w:cs="Arial"/>
        </w:rPr>
        <w:t>持有已發行股份總數多少之股東得以書面向公司提出董事候選人名單</w:t>
      </w:r>
      <w:r w:rsidRPr="00495982">
        <w:rPr>
          <w:rFonts w:ascii="Arial" w:eastAsia="標楷體" w:hAnsi="Arial" w:cs="Arial"/>
        </w:rPr>
        <w:t>?</w:t>
      </w:r>
    </w:p>
    <w:p w:rsidR="00FC294E"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百分之一</w:t>
      </w:r>
      <w:r w:rsidRPr="00495982">
        <w:rPr>
          <w:rFonts w:ascii="Arial" w:eastAsia="標楷體" w:hAnsi="Arial" w:cs="Arial" w:hint="eastAsia"/>
        </w:rPr>
        <w:tab/>
      </w:r>
      <w:r w:rsidRPr="00495982">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百分之二</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(C)</w:t>
      </w:r>
      <w:r w:rsidRPr="00495982">
        <w:rPr>
          <w:rFonts w:ascii="Arial" w:eastAsia="標楷體" w:hAnsi="Arial" w:cs="Arial"/>
        </w:rPr>
        <w:t>百分之三</w:t>
      </w:r>
      <w:r w:rsidRPr="00495982">
        <w:rPr>
          <w:rFonts w:ascii="Arial" w:eastAsia="標楷體" w:hAnsi="Arial" w:cs="Arial" w:hint="eastAsia"/>
        </w:rPr>
        <w:tab/>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百分之五</w:t>
      </w:r>
    </w:p>
    <w:p w:rsidR="00FC294E" w:rsidRPr="00495982" w:rsidRDefault="00FC294E" w:rsidP="00FC294E">
      <w:pPr>
        <w:numPr>
          <w:ilvl w:val="0"/>
          <w:numId w:val="7"/>
        </w:numPr>
        <w:snapToGrid w:val="0"/>
        <w:spacing w:before="60" w:after="60" w:line="300" w:lineRule="exact"/>
        <w:ind w:left="364" w:hanging="364"/>
        <w:rPr>
          <w:rFonts w:ascii="Arial" w:eastAsia="標楷體" w:hAnsi="Arial" w:cs="Arial"/>
        </w:rPr>
      </w:pPr>
      <w:r w:rsidRPr="00495982">
        <w:rPr>
          <w:rFonts w:ascii="Arial" w:eastAsia="標楷體" w:hAnsi="Arial" w:cs="Arial"/>
        </w:rPr>
        <w:lastRenderedPageBreak/>
        <w:t>下列何者非證券投資信託事業之資金運用方式</w:t>
      </w:r>
      <w:r w:rsidRPr="00495982">
        <w:rPr>
          <w:rFonts w:ascii="Arial" w:eastAsia="標楷體" w:hAnsi="Arial" w:cs="Arial"/>
        </w:rPr>
        <w:t>?</w:t>
      </w:r>
    </w:p>
    <w:p w:rsidR="00FC294E"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銀行存款</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(B)</w:t>
      </w:r>
      <w:r w:rsidRPr="00495982">
        <w:rPr>
          <w:rFonts w:ascii="Arial" w:eastAsia="標楷體" w:hAnsi="Arial" w:cs="Arial"/>
        </w:rPr>
        <w:t>購買政府債券或金融債券</w:t>
      </w:r>
    </w:p>
    <w:p w:rsidR="00FC294E"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(C)</w:t>
      </w:r>
      <w:r w:rsidRPr="00495982">
        <w:rPr>
          <w:rFonts w:ascii="Arial" w:eastAsia="標楷體" w:hAnsi="Arial" w:cs="Arial"/>
        </w:rPr>
        <w:t>購買國內國庫券，可轉讓定期存單或商業票據</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(D)</w:t>
      </w:r>
      <w:r w:rsidRPr="00495982">
        <w:rPr>
          <w:rFonts w:ascii="Arial" w:eastAsia="標楷體" w:hAnsi="Arial" w:cs="Arial"/>
        </w:rPr>
        <w:t>購買公司債及可轉換公司債</w:t>
      </w:r>
    </w:p>
    <w:p w:rsidR="00FC294E" w:rsidRPr="00495982" w:rsidRDefault="00FC294E" w:rsidP="00FC294E">
      <w:pPr>
        <w:numPr>
          <w:ilvl w:val="0"/>
          <w:numId w:val="7"/>
        </w:numPr>
        <w:snapToGrid w:val="0"/>
        <w:spacing w:before="60" w:after="60" w:line="300" w:lineRule="exact"/>
        <w:ind w:left="364" w:hanging="364"/>
        <w:rPr>
          <w:rFonts w:ascii="Arial" w:eastAsia="標楷體" w:hAnsi="Arial" w:cs="Arial"/>
        </w:rPr>
      </w:pPr>
      <w:r w:rsidRPr="00495982">
        <w:rPr>
          <w:rFonts w:ascii="Arial" w:eastAsia="標楷體" w:hAnsi="Arial" w:cs="Arial"/>
        </w:rPr>
        <w:t>證券商除由金融機構兼營者另依銀行法規定外，非經金融監督管理委員會核准，不得為：</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保證人</w:t>
      </w:r>
      <w:r w:rsidRPr="00495982">
        <w:rPr>
          <w:rFonts w:ascii="Arial" w:eastAsia="標楷體" w:hAnsi="Arial" w:cs="Arial" w:hint="eastAsia"/>
        </w:rPr>
        <w:tab/>
      </w:r>
      <w:r w:rsidRPr="00495982">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票據轉讓之背書</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(C)</w:t>
      </w:r>
      <w:r w:rsidRPr="00495982">
        <w:rPr>
          <w:rFonts w:ascii="Arial" w:eastAsia="標楷體" w:hAnsi="Arial" w:cs="Arial"/>
        </w:rPr>
        <w:t>提供財產供他人設定擔保</w:t>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選項</w:t>
      </w:r>
      <w:r w:rsidRPr="00495982">
        <w:rPr>
          <w:rFonts w:ascii="Arial" w:eastAsia="標楷體" w:hAnsi="Arial" w:cs="Arial"/>
        </w:rPr>
        <w:t>(A)(B)(C)</w:t>
      </w:r>
      <w:r w:rsidRPr="00495982">
        <w:rPr>
          <w:rFonts w:ascii="Arial" w:eastAsia="標楷體" w:hAnsi="Arial" w:cs="Arial"/>
        </w:rPr>
        <w:t>皆正確</w:t>
      </w:r>
    </w:p>
    <w:p w:rsidR="00FC294E" w:rsidRPr="00495982" w:rsidRDefault="00FC294E" w:rsidP="00FC294E">
      <w:pPr>
        <w:numPr>
          <w:ilvl w:val="0"/>
          <w:numId w:val="7"/>
        </w:numPr>
        <w:snapToGrid w:val="0"/>
        <w:spacing w:before="60" w:after="60" w:line="300" w:lineRule="exact"/>
        <w:ind w:left="364" w:hanging="364"/>
        <w:rPr>
          <w:rFonts w:ascii="Arial" w:eastAsia="標楷體" w:hAnsi="Arial" w:cs="Arial"/>
        </w:rPr>
      </w:pPr>
      <w:r w:rsidRPr="00495982">
        <w:rPr>
          <w:rFonts w:ascii="Arial" w:eastAsia="標楷體" w:hAnsi="Arial" w:cs="Arial"/>
        </w:rPr>
        <w:t>依公開發行公司審計委員會行使職權辦法，審計委員會應至少</w:t>
      </w:r>
      <w:r w:rsidRPr="00495982">
        <w:rPr>
          <w:rFonts w:ascii="Arial" w:eastAsia="標楷體" w:hAnsi="Arial" w:cs="Arial"/>
        </w:rPr>
        <w:t>__</w:t>
      </w:r>
      <w:r w:rsidRPr="00495982">
        <w:rPr>
          <w:rFonts w:ascii="Arial" w:eastAsia="標楷體" w:hAnsi="Arial" w:cs="Arial"/>
        </w:rPr>
        <w:t>召開一次</w:t>
      </w:r>
      <w:r w:rsidRPr="00495982">
        <w:rPr>
          <w:rFonts w:ascii="Arial" w:eastAsia="標楷體" w:hAnsi="Arial" w:cs="Arial"/>
        </w:rPr>
        <w:t>?</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每月</w:t>
      </w:r>
      <w:r w:rsidRPr="00495982">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每季</w:t>
      </w:r>
      <w:r w:rsidRPr="00495982">
        <w:rPr>
          <w:rFonts w:ascii="Arial" w:eastAsia="標楷體" w:hAnsi="Arial" w:cs="Arial" w:hint="eastAsia"/>
        </w:rPr>
        <w:tab/>
      </w:r>
      <w:r w:rsidRPr="00495982">
        <w:rPr>
          <w:rFonts w:ascii="Arial" w:eastAsia="標楷體" w:hAnsi="Arial" w:cs="Arial"/>
        </w:rPr>
        <w:t>(C)</w:t>
      </w:r>
      <w:r w:rsidRPr="00495982">
        <w:rPr>
          <w:rFonts w:ascii="Arial" w:eastAsia="標楷體" w:hAnsi="Arial" w:cs="Arial"/>
        </w:rPr>
        <w:t>每半年</w:t>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每年</w:t>
      </w:r>
    </w:p>
    <w:p w:rsidR="00FC294E" w:rsidRPr="00495982" w:rsidRDefault="00FC294E" w:rsidP="00FC294E">
      <w:pPr>
        <w:numPr>
          <w:ilvl w:val="0"/>
          <w:numId w:val="7"/>
        </w:numPr>
        <w:snapToGrid w:val="0"/>
        <w:spacing w:before="60" w:after="60" w:line="300" w:lineRule="exact"/>
        <w:ind w:left="364" w:hanging="364"/>
        <w:rPr>
          <w:rFonts w:ascii="Arial" w:eastAsia="標楷體" w:hAnsi="Arial" w:cs="Arial"/>
        </w:rPr>
      </w:pPr>
      <w:r w:rsidRPr="00495982">
        <w:rPr>
          <w:rFonts w:ascii="Arial" w:eastAsia="標楷體" w:hAnsi="Arial" w:cs="Arial"/>
        </w:rPr>
        <w:t>有價證券買賣融資融券額度、期限及融資比率、融券保證金成數，由主管機關商經何機關同意後定之</w:t>
      </w:r>
      <w:r w:rsidRPr="00495982">
        <w:rPr>
          <w:rFonts w:ascii="Arial" w:eastAsia="標楷體" w:hAnsi="Arial" w:cs="Arial"/>
        </w:rPr>
        <w:t>?</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金融監督管理委員會</w:t>
      </w:r>
      <w:r w:rsidRPr="00495982">
        <w:rPr>
          <w:rFonts w:ascii="Arial" w:eastAsia="標楷體" w:hAnsi="Arial" w:cs="Arial" w:hint="eastAsia"/>
        </w:rPr>
        <w:tab/>
      </w:r>
      <w:r w:rsidRPr="00495982">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中央銀行</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(C)</w:t>
      </w:r>
      <w:r w:rsidRPr="00495982">
        <w:rPr>
          <w:rFonts w:ascii="Arial" w:eastAsia="標楷體" w:hAnsi="Arial" w:cs="Arial"/>
        </w:rPr>
        <w:t>經濟部商業司</w:t>
      </w:r>
      <w:r w:rsidRPr="00495982">
        <w:rPr>
          <w:rFonts w:ascii="Arial" w:eastAsia="標楷體" w:hAnsi="Arial" w:cs="Arial" w:hint="eastAsia"/>
        </w:rPr>
        <w:tab/>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財政部</w:t>
      </w:r>
    </w:p>
    <w:p w:rsidR="00FC294E" w:rsidRPr="00495982" w:rsidRDefault="00FC294E" w:rsidP="00FC294E">
      <w:pPr>
        <w:numPr>
          <w:ilvl w:val="0"/>
          <w:numId w:val="7"/>
        </w:numPr>
        <w:snapToGrid w:val="0"/>
        <w:spacing w:before="60" w:after="60" w:line="300" w:lineRule="exact"/>
        <w:ind w:left="364" w:hanging="364"/>
        <w:rPr>
          <w:rFonts w:ascii="Arial" w:eastAsia="標楷體" w:hAnsi="Arial" w:cs="Arial"/>
        </w:rPr>
      </w:pPr>
      <w:r w:rsidRPr="00495982">
        <w:rPr>
          <w:rFonts w:ascii="Arial" w:eastAsia="標楷體" w:hAnsi="Arial" w:cs="Arial"/>
        </w:rPr>
        <w:t>對公開說明書之重要內容記載，能證明已經合理調查，並有正當理由確認其簽證或意見為真實者，而不負賠償責任，係：</w:t>
      </w:r>
    </w:p>
    <w:p w:rsidR="00FC294E" w:rsidRPr="007C1620"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發行人</w:t>
      </w:r>
      <w:r w:rsidRPr="00495982">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職員</w:t>
      </w:r>
      <w:r>
        <w:rPr>
          <w:rFonts w:ascii="Arial" w:eastAsia="標楷體" w:hAnsi="Arial" w:cs="Arial" w:hint="eastAsia"/>
        </w:rPr>
        <w:tab/>
      </w:r>
      <w:r w:rsidRPr="00495982">
        <w:rPr>
          <w:rFonts w:ascii="Arial" w:eastAsia="標楷體" w:hAnsi="Arial" w:cs="Arial"/>
        </w:rPr>
        <w:t>(C)</w:t>
      </w:r>
      <w:r w:rsidRPr="00495982">
        <w:rPr>
          <w:rFonts w:ascii="Arial" w:eastAsia="標楷體" w:hAnsi="Arial" w:cs="Arial"/>
        </w:rPr>
        <w:t>證券承銷商</w:t>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專門職業或技術人員</w:t>
      </w:r>
    </w:p>
    <w:p w:rsidR="00FC294E" w:rsidRPr="00495982" w:rsidRDefault="00FC294E" w:rsidP="00FC294E">
      <w:pPr>
        <w:numPr>
          <w:ilvl w:val="0"/>
          <w:numId w:val="7"/>
        </w:numPr>
        <w:snapToGrid w:val="0"/>
        <w:spacing w:before="60" w:after="60" w:line="300" w:lineRule="exact"/>
        <w:ind w:left="364" w:hanging="364"/>
        <w:rPr>
          <w:rFonts w:ascii="Arial" w:eastAsia="標楷體" w:hAnsi="Arial" w:cs="Arial"/>
        </w:rPr>
      </w:pPr>
      <w:r w:rsidRPr="00495982">
        <w:rPr>
          <w:rFonts w:ascii="Arial" w:eastAsia="標楷體" w:hAnsi="Arial" w:cs="Arial"/>
        </w:rPr>
        <w:t>依「證券交易法」之規定，僅提供內部消息而未從事內線交易者，應負下列何項之責任</w:t>
      </w:r>
      <w:r w:rsidRPr="00495982">
        <w:rPr>
          <w:rFonts w:ascii="Arial" w:eastAsia="標楷體" w:hAnsi="Arial" w:cs="Arial"/>
        </w:rPr>
        <w:t>?</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可處二年以下有期徒刑</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(B)</w:t>
      </w:r>
      <w:r w:rsidRPr="00495982">
        <w:rPr>
          <w:rFonts w:ascii="Arial" w:eastAsia="標楷體" w:hAnsi="Arial" w:cs="Arial"/>
        </w:rPr>
        <w:t>與消息受領者從事</w:t>
      </w:r>
      <w:proofErr w:type="gramStart"/>
      <w:r w:rsidRPr="00495982">
        <w:rPr>
          <w:rFonts w:ascii="Arial" w:eastAsia="標楷體" w:hAnsi="Arial" w:cs="Arial"/>
        </w:rPr>
        <w:t>內線交易者負民事</w:t>
      </w:r>
      <w:proofErr w:type="gramEnd"/>
      <w:r w:rsidRPr="00495982">
        <w:rPr>
          <w:rFonts w:ascii="Arial" w:eastAsia="標楷體" w:hAnsi="Arial" w:cs="Arial"/>
        </w:rPr>
        <w:t>連帶賠償責任</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(C)</w:t>
      </w:r>
      <w:r w:rsidRPr="00495982">
        <w:rPr>
          <w:rFonts w:ascii="Arial" w:eastAsia="標楷體" w:hAnsi="Arial" w:cs="Arial"/>
        </w:rPr>
        <w:t>選項</w:t>
      </w:r>
      <w:r w:rsidRPr="00495982">
        <w:rPr>
          <w:rFonts w:ascii="Arial" w:eastAsia="標楷體" w:hAnsi="Arial" w:cs="Arial"/>
        </w:rPr>
        <w:t>(A)</w:t>
      </w:r>
      <w:r w:rsidRPr="00495982">
        <w:rPr>
          <w:rFonts w:ascii="Arial" w:eastAsia="標楷體" w:hAnsi="Arial" w:cs="Arial"/>
        </w:rPr>
        <w:t>、</w:t>
      </w:r>
      <w:r w:rsidRPr="00495982">
        <w:rPr>
          <w:rFonts w:ascii="Arial" w:eastAsia="標楷體" w:hAnsi="Arial" w:cs="Arial"/>
        </w:rPr>
        <w:t>(B)</w:t>
      </w:r>
      <w:r w:rsidRPr="00495982">
        <w:rPr>
          <w:rFonts w:ascii="Arial" w:eastAsia="標楷體" w:hAnsi="Arial" w:cs="Arial"/>
        </w:rPr>
        <w:t>之刑事、民事責任皆有</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(D)</w:t>
      </w:r>
      <w:r w:rsidRPr="00495982">
        <w:rPr>
          <w:rFonts w:ascii="Arial" w:eastAsia="標楷體" w:hAnsi="Arial" w:cs="Arial"/>
        </w:rPr>
        <w:t>無任何法律責任</w:t>
      </w:r>
    </w:p>
    <w:p w:rsidR="00FC294E" w:rsidRPr="00495982" w:rsidRDefault="00FC294E" w:rsidP="00FC294E">
      <w:pPr>
        <w:numPr>
          <w:ilvl w:val="0"/>
          <w:numId w:val="7"/>
        </w:numPr>
        <w:snapToGrid w:val="0"/>
        <w:spacing w:before="60" w:after="60" w:line="300" w:lineRule="exact"/>
        <w:ind w:left="364" w:hanging="364"/>
        <w:rPr>
          <w:rFonts w:ascii="Arial" w:eastAsia="標楷體" w:hAnsi="Arial" w:cs="Arial"/>
        </w:rPr>
      </w:pPr>
      <w:r w:rsidRPr="00495982">
        <w:rPr>
          <w:rFonts w:ascii="Arial" w:eastAsia="標楷體" w:hAnsi="Arial" w:cs="Arial"/>
        </w:rPr>
        <w:t>為促進我國普惠金融與金融科技發展，下列何者可依金融科技發展與創新實驗條例申請辦理證券業務創新實驗</w:t>
      </w:r>
      <w:r w:rsidRPr="00495982">
        <w:rPr>
          <w:rFonts w:ascii="Arial" w:eastAsia="標楷體" w:hAnsi="Arial" w:cs="Arial"/>
        </w:rPr>
        <w:t>?</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證券商</w:t>
      </w:r>
      <w:r w:rsidRPr="00495982">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證券金融事業</w:t>
      </w:r>
      <w:r>
        <w:rPr>
          <w:rFonts w:ascii="Arial" w:eastAsia="標楷體" w:hAnsi="Arial" w:cs="Arial" w:hint="eastAsia"/>
        </w:rPr>
        <w:tab/>
      </w:r>
      <w:r w:rsidRPr="00495982">
        <w:rPr>
          <w:rFonts w:ascii="Arial" w:eastAsia="標楷體" w:hAnsi="Arial" w:cs="Arial"/>
        </w:rPr>
        <w:t>(C)</w:t>
      </w:r>
      <w:r w:rsidRPr="00495982">
        <w:rPr>
          <w:rFonts w:ascii="Arial" w:eastAsia="標楷體" w:hAnsi="Arial" w:cs="Arial"/>
        </w:rPr>
        <w:t>科技業</w:t>
      </w:r>
      <w:r>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以上皆可進行申請</w:t>
      </w:r>
    </w:p>
    <w:p w:rsidR="00FC294E" w:rsidRPr="00495982" w:rsidRDefault="00FC294E" w:rsidP="00FC294E">
      <w:pPr>
        <w:numPr>
          <w:ilvl w:val="0"/>
          <w:numId w:val="7"/>
        </w:numPr>
        <w:snapToGrid w:val="0"/>
        <w:spacing w:before="60" w:after="60" w:line="300" w:lineRule="exact"/>
        <w:ind w:left="364" w:hanging="364"/>
        <w:rPr>
          <w:rFonts w:ascii="Arial" w:eastAsia="標楷體" w:hAnsi="Arial" w:cs="Arial"/>
        </w:rPr>
      </w:pPr>
      <w:r w:rsidRPr="00495982">
        <w:rPr>
          <w:rFonts w:ascii="Arial" w:eastAsia="標楷體" w:hAnsi="Arial" w:cs="Arial"/>
        </w:rPr>
        <w:t>證券投資人如遭遇投資民事糾紛，可向證券投資人與期貨交易人保護中心所設立之調處委員會申請調處，委員會應於受理申請幾日內進行調處？</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五日</w:t>
      </w:r>
      <w:r w:rsidRPr="00495982">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七日</w:t>
      </w:r>
      <w:r w:rsidRPr="00495982">
        <w:rPr>
          <w:rFonts w:ascii="Arial" w:eastAsia="標楷體" w:hAnsi="Arial" w:cs="Arial" w:hint="eastAsia"/>
        </w:rPr>
        <w:tab/>
      </w:r>
      <w:r w:rsidRPr="00495982">
        <w:rPr>
          <w:rFonts w:ascii="Arial" w:eastAsia="標楷體" w:hAnsi="Arial" w:cs="Arial"/>
        </w:rPr>
        <w:t>(C)</w:t>
      </w:r>
      <w:r w:rsidRPr="00495982">
        <w:rPr>
          <w:rFonts w:ascii="Arial" w:eastAsia="標楷體" w:hAnsi="Arial" w:cs="Arial"/>
        </w:rPr>
        <w:t>十日</w:t>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十五日</w:t>
      </w:r>
    </w:p>
    <w:p w:rsidR="00FC294E" w:rsidRPr="00495982" w:rsidRDefault="00FC294E" w:rsidP="00FC294E">
      <w:pPr>
        <w:numPr>
          <w:ilvl w:val="0"/>
          <w:numId w:val="7"/>
        </w:numPr>
        <w:snapToGrid w:val="0"/>
        <w:spacing w:before="60" w:after="60" w:line="300" w:lineRule="exact"/>
        <w:ind w:left="364" w:hanging="364"/>
        <w:rPr>
          <w:rFonts w:ascii="Arial" w:eastAsia="標楷體" w:hAnsi="Arial" w:cs="Arial"/>
        </w:rPr>
      </w:pPr>
      <w:r w:rsidRPr="00495982">
        <w:rPr>
          <w:rFonts w:ascii="Arial" w:eastAsia="標楷體" w:hAnsi="Arial" w:cs="Arial"/>
        </w:rPr>
        <w:t>下列關於指數投資證券發行之敘述，何者錯誤</w:t>
      </w:r>
      <w:r w:rsidRPr="00495982">
        <w:rPr>
          <w:rFonts w:ascii="Arial" w:eastAsia="標楷體" w:hAnsi="Arial" w:cs="Arial"/>
        </w:rPr>
        <w:t>?</w:t>
      </w:r>
    </w:p>
    <w:p w:rsidR="00FC294E" w:rsidRPr="00495982" w:rsidRDefault="00FC294E" w:rsidP="00FC294E">
      <w:pPr>
        <w:tabs>
          <w:tab w:val="left" w:pos="2835"/>
          <w:tab w:val="left" w:pos="5245"/>
          <w:tab w:val="left" w:pos="7797"/>
        </w:tabs>
        <w:snapToGrid w:val="0"/>
        <w:spacing w:before="20" w:after="20" w:line="300" w:lineRule="exact"/>
        <w:ind w:leftChars="118" w:left="587" w:hanging="304"/>
        <w:rPr>
          <w:rFonts w:ascii="Arial" w:eastAsia="標楷體" w:hAnsi="Arial" w:cs="Arial"/>
        </w:rPr>
      </w:pPr>
      <w:r w:rsidRPr="00495982">
        <w:rPr>
          <w:rFonts w:ascii="Arial" w:eastAsia="標楷體" w:hAnsi="Arial" w:cs="Arial"/>
        </w:rPr>
        <w:t>(A)</w:t>
      </w:r>
      <w:r w:rsidRPr="00495982">
        <w:rPr>
          <w:rFonts w:ascii="Arial" w:eastAsia="標楷體" w:hAnsi="Arial" w:cs="Arial"/>
        </w:rPr>
        <w:t>如涉及追蹤外國標的指數</w:t>
      </w:r>
      <w:r w:rsidRPr="00495982">
        <w:rPr>
          <w:rFonts w:ascii="Arial" w:eastAsia="標楷體" w:hAnsi="Arial" w:cs="Arial" w:hint="eastAsia"/>
        </w:rPr>
        <w:t>表現</w:t>
      </w:r>
      <w:r>
        <w:rPr>
          <w:rFonts w:ascii="Arial" w:eastAsia="標楷體" w:hAnsi="Arial" w:cs="Arial" w:hint="eastAsia"/>
        </w:rPr>
        <w:t>之指數</w:t>
      </w:r>
      <w:r w:rsidRPr="00495982">
        <w:rPr>
          <w:rFonts w:ascii="Arial" w:eastAsia="標楷體" w:hAnsi="Arial" w:cs="Arial"/>
        </w:rPr>
        <w:t>投資證券，應於發行前就資金之匯出、入事項，經中央銀行許可，並依中央銀行規定辦理</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(B)</w:t>
      </w:r>
      <w:r w:rsidRPr="00495982">
        <w:rPr>
          <w:rFonts w:ascii="Arial" w:eastAsia="標楷體" w:hAnsi="Arial" w:cs="Arial"/>
        </w:rPr>
        <w:t>為增進投資人之投資意願及強化商品價值，得於指數投資證券之名稱加</w:t>
      </w:r>
      <w:proofErr w:type="gramStart"/>
      <w:r w:rsidRPr="00495982">
        <w:rPr>
          <w:rFonts w:ascii="Arial" w:eastAsia="標楷體" w:hAnsi="Arial" w:cs="Arial"/>
        </w:rPr>
        <w:t>註</w:t>
      </w:r>
      <w:proofErr w:type="gramEnd"/>
      <w:r w:rsidRPr="00495982">
        <w:rPr>
          <w:rFonts w:ascii="Arial" w:eastAsia="標楷體" w:hAnsi="Arial" w:cs="Arial"/>
        </w:rPr>
        <w:t>保證本金之安全</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(C)</w:t>
      </w:r>
      <w:r w:rsidRPr="00495982">
        <w:rPr>
          <w:rFonts w:ascii="Arial" w:eastAsia="標楷體" w:hAnsi="Arial" w:cs="Arial"/>
        </w:rPr>
        <w:t>指數投資證券之存續期間須依公開說明書之記載</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(D)</w:t>
      </w:r>
      <w:r w:rsidRPr="00495982">
        <w:rPr>
          <w:rFonts w:ascii="Arial" w:eastAsia="標楷體" w:hAnsi="Arial" w:cs="Arial"/>
        </w:rPr>
        <w:t>證券商應於每</w:t>
      </w:r>
      <w:proofErr w:type="gramStart"/>
      <w:r w:rsidRPr="00495982">
        <w:rPr>
          <w:rFonts w:ascii="Arial" w:eastAsia="標楷體" w:hAnsi="Arial" w:cs="Arial"/>
        </w:rPr>
        <w:t>個</w:t>
      </w:r>
      <w:proofErr w:type="gramEnd"/>
      <w:r w:rsidRPr="00495982">
        <w:rPr>
          <w:rFonts w:ascii="Arial" w:eastAsia="標楷體" w:hAnsi="Arial" w:cs="Arial"/>
        </w:rPr>
        <w:t>營業日公告前一營業日指數投資證券之單位指標價值</w:t>
      </w:r>
    </w:p>
    <w:p w:rsidR="00FC294E" w:rsidRPr="00495982" w:rsidRDefault="00FC294E" w:rsidP="00FC294E">
      <w:pPr>
        <w:numPr>
          <w:ilvl w:val="0"/>
          <w:numId w:val="7"/>
        </w:numPr>
        <w:snapToGrid w:val="0"/>
        <w:spacing w:before="60" w:after="60" w:line="300" w:lineRule="exact"/>
        <w:ind w:left="364" w:hanging="364"/>
        <w:rPr>
          <w:rFonts w:ascii="Arial" w:eastAsia="標楷體" w:hAnsi="Arial" w:cs="Arial"/>
        </w:rPr>
      </w:pPr>
      <w:r w:rsidRPr="00495982">
        <w:rPr>
          <w:rFonts w:ascii="Arial" w:eastAsia="標楷體" w:hAnsi="Arial" w:cs="Arial"/>
        </w:rPr>
        <w:t>關於發行轉換公司債相關規定，下列何者為非</w:t>
      </w:r>
      <w:r w:rsidRPr="00495982">
        <w:rPr>
          <w:rFonts w:ascii="Arial" w:eastAsia="標楷體" w:hAnsi="Arial" w:cs="Arial"/>
        </w:rPr>
        <w:t>?</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未上市之公司不得發行轉換公司債</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(B)</w:t>
      </w:r>
      <w:r w:rsidRPr="00495982">
        <w:rPr>
          <w:rFonts w:ascii="Arial" w:eastAsia="標楷體" w:hAnsi="Arial" w:cs="Arial"/>
        </w:rPr>
        <w:t>發行轉換公司債應依法訂定發行及轉換辦法</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(C)</w:t>
      </w:r>
      <w:r w:rsidRPr="00495982">
        <w:rPr>
          <w:rFonts w:ascii="Arial" w:eastAsia="標楷體" w:hAnsi="Arial" w:cs="Arial"/>
        </w:rPr>
        <w:t>發行轉換公司債應檢具發行轉換公司債申報書向主管機關申報</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(D)</w:t>
      </w:r>
      <w:r w:rsidRPr="00495982">
        <w:rPr>
          <w:rFonts w:ascii="Arial" w:eastAsia="標楷體" w:hAnsi="Arial" w:cs="Arial"/>
        </w:rPr>
        <w:t>發行以外幣計價之轉換公司債，應申請登錄為櫃檯買賣</w:t>
      </w:r>
    </w:p>
    <w:p w:rsidR="00FC294E" w:rsidRPr="00495982" w:rsidRDefault="00FC294E" w:rsidP="00FC294E">
      <w:pPr>
        <w:numPr>
          <w:ilvl w:val="0"/>
          <w:numId w:val="7"/>
        </w:numPr>
        <w:snapToGrid w:val="0"/>
        <w:spacing w:before="60" w:after="60" w:line="300" w:lineRule="exact"/>
        <w:ind w:left="364" w:hanging="364"/>
        <w:rPr>
          <w:rFonts w:ascii="Arial" w:eastAsia="標楷體" w:hAnsi="Arial" w:cs="Arial"/>
        </w:rPr>
      </w:pPr>
      <w:r w:rsidRPr="00495982">
        <w:rPr>
          <w:rFonts w:ascii="Arial" w:eastAsia="標楷體" w:hAnsi="Arial" w:cs="Arial"/>
        </w:rPr>
        <w:t>發行人於募集發行有價證券交付公開說明書之義務，於承銷期間得由何人代理交付之</w:t>
      </w:r>
      <w:r w:rsidRPr="00495982">
        <w:rPr>
          <w:rFonts w:ascii="Arial" w:eastAsia="標楷體" w:hAnsi="Arial" w:cs="Arial"/>
        </w:rPr>
        <w:t>?</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證券承銷商</w:t>
      </w:r>
      <w:r>
        <w:rPr>
          <w:rFonts w:ascii="Arial" w:eastAsia="標楷體" w:hAnsi="Arial" w:cs="Arial" w:hint="eastAsia"/>
        </w:rPr>
        <w:tab/>
      </w:r>
      <w:r>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證券自營商</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(C)</w:t>
      </w:r>
      <w:r w:rsidRPr="00495982">
        <w:rPr>
          <w:rFonts w:ascii="Arial" w:eastAsia="標楷體" w:hAnsi="Arial" w:cs="Arial"/>
        </w:rPr>
        <w:t>證券經紀商</w:t>
      </w:r>
      <w:r w:rsidRPr="00495982">
        <w:rPr>
          <w:rFonts w:ascii="Arial" w:eastAsia="標楷體" w:hAnsi="Arial" w:cs="Arial" w:hint="eastAsia"/>
        </w:rPr>
        <w:tab/>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證券商業同業公會</w:t>
      </w:r>
    </w:p>
    <w:p w:rsidR="00FC294E" w:rsidRPr="00495982" w:rsidRDefault="00FC294E" w:rsidP="00FC294E">
      <w:pPr>
        <w:numPr>
          <w:ilvl w:val="0"/>
          <w:numId w:val="7"/>
        </w:numPr>
        <w:snapToGrid w:val="0"/>
        <w:spacing w:before="60" w:after="60" w:line="300" w:lineRule="exact"/>
        <w:ind w:left="364" w:hanging="364"/>
        <w:rPr>
          <w:rFonts w:ascii="Arial" w:eastAsia="標楷體" w:hAnsi="Arial" w:cs="Arial"/>
        </w:rPr>
      </w:pPr>
      <w:r w:rsidRPr="00495982">
        <w:rPr>
          <w:rFonts w:ascii="Arial" w:eastAsia="標楷體" w:hAnsi="Arial" w:cs="Arial"/>
        </w:rPr>
        <w:t>公開發行公司應將審計委員會之開會過程全程錄音或錄影存證，並至少保存</w:t>
      </w:r>
      <w:r w:rsidRPr="00495982">
        <w:rPr>
          <w:rFonts w:ascii="Arial" w:eastAsia="標楷體" w:hAnsi="Arial" w:cs="Arial"/>
        </w:rPr>
        <w:t>__</w:t>
      </w:r>
      <w:r w:rsidRPr="00495982">
        <w:rPr>
          <w:rFonts w:ascii="Arial" w:eastAsia="標楷體" w:hAnsi="Arial" w:cs="Arial"/>
        </w:rPr>
        <w:t>年</w:t>
      </w:r>
      <w:r w:rsidRPr="00495982">
        <w:rPr>
          <w:rFonts w:ascii="Arial" w:eastAsia="標楷體" w:hAnsi="Arial" w:cs="Arial"/>
        </w:rPr>
        <w:t>?</w:t>
      </w:r>
    </w:p>
    <w:p w:rsidR="00FC294E"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二</w:t>
      </w:r>
      <w:r w:rsidRPr="00495982">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三</w:t>
      </w:r>
      <w:r w:rsidRPr="00495982">
        <w:rPr>
          <w:rFonts w:ascii="Arial" w:eastAsia="標楷體" w:hAnsi="Arial" w:cs="Arial" w:hint="eastAsia"/>
        </w:rPr>
        <w:tab/>
      </w:r>
      <w:r w:rsidRPr="00495982">
        <w:rPr>
          <w:rFonts w:ascii="Arial" w:eastAsia="標楷體" w:hAnsi="Arial" w:cs="Arial"/>
        </w:rPr>
        <w:t>(C)</w:t>
      </w:r>
      <w:r w:rsidRPr="00495982">
        <w:rPr>
          <w:rFonts w:ascii="Arial" w:eastAsia="標楷體" w:hAnsi="Arial" w:cs="Arial"/>
        </w:rPr>
        <w:t>五</w:t>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七</w:t>
      </w:r>
    </w:p>
    <w:p w:rsidR="00FC294E" w:rsidRPr="00495982" w:rsidRDefault="00FC294E" w:rsidP="00FC294E">
      <w:pPr>
        <w:numPr>
          <w:ilvl w:val="0"/>
          <w:numId w:val="7"/>
        </w:numPr>
        <w:snapToGrid w:val="0"/>
        <w:spacing w:before="60" w:after="60" w:line="300" w:lineRule="exact"/>
        <w:ind w:left="364" w:hanging="364"/>
        <w:rPr>
          <w:rFonts w:ascii="Arial" w:eastAsia="標楷體" w:hAnsi="Arial" w:cs="Arial"/>
        </w:rPr>
      </w:pPr>
      <w:r w:rsidRPr="00495982">
        <w:rPr>
          <w:rFonts w:ascii="Arial" w:eastAsia="標楷體" w:hAnsi="Arial" w:cs="Arial"/>
        </w:rPr>
        <w:lastRenderedPageBreak/>
        <w:t>違反內線交易者，其損害賠償額度之計算，為對於當日善意從事相反買賣之人買入或賣出該證券之價格，與消息公開後多少個營業日收盤平均價格的差額</w:t>
      </w:r>
      <w:r w:rsidRPr="00495982">
        <w:rPr>
          <w:rFonts w:ascii="Arial" w:eastAsia="標楷體" w:hAnsi="Arial" w:cs="Arial"/>
        </w:rPr>
        <w:t>?</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五個</w:t>
      </w:r>
      <w:r w:rsidRPr="00495982">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七個</w:t>
      </w:r>
      <w:r w:rsidRPr="00495982">
        <w:rPr>
          <w:rFonts w:ascii="Arial" w:eastAsia="標楷體" w:hAnsi="Arial" w:cs="Arial" w:hint="eastAsia"/>
        </w:rPr>
        <w:tab/>
      </w:r>
      <w:r w:rsidRPr="00495982">
        <w:rPr>
          <w:rFonts w:ascii="Arial" w:eastAsia="標楷體" w:hAnsi="Arial" w:cs="Arial"/>
        </w:rPr>
        <w:t>(C)</w:t>
      </w:r>
      <w:r w:rsidRPr="00495982">
        <w:rPr>
          <w:rFonts w:ascii="Arial" w:eastAsia="標楷體" w:hAnsi="Arial" w:cs="Arial"/>
        </w:rPr>
        <w:t>十個</w:t>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二十</w:t>
      </w:r>
      <w:proofErr w:type="gramStart"/>
      <w:r w:rsidRPr="00495982">
        <w:rPr>
          <w:rFonts w:ascii="Arial" w:eastAsia="標楷體" w:hAnsi="Arial" w:cs="Arial"/>
        </w:rPr>
        <w:t>個</w:t>
      </w:r>
      <w:proofErr w:type="gramEnd"/>
    </w:p>
    <w:p w:rsidR="00FC294E" w:rsidRPr="00495982" w:rsidRDefault="00FC294E" w:rsidP="00FC294E">
      <w:pPr>
        <w:numPr>
          <w:ilvl w:val="0"/>
          <w:numId w:val="7"/>
        </w:numPr>
        <w:snapToGrid w:val="0"/>
        <w:spacing w:before="60" w:after="60" w:line="300" w:lineRule="exact"/>
        <w:ind w:left="364" w:hanging="364"/>
        <w:rPr>
          <w:rFonts w:ascii="Arial" w:eastAsia="標楷體" w:hAnsi="Arial" w:cs="Arial"/>
        </w:rPr>
      </w:pPr>
      <w:r w:rsidRPr="00495982">
        <w:rPr>
          <w:rFonts w:ascii="Arial" w:eastAsia="標楷體" w:hAnsi="Arial" w:cs="Arial"/>
        </w:rPr>
        <w:t>企業向投資大眾籌措資金之處所為：</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交易市場</w:t>
      </w:r>
      <w:r w:rsidRPr="00495982">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銀行</w:t>
      </w:r>
      <w:r w:rsidRPr="00495982">
        <w:rPr>
          <w:rFonts w:ascii="Arial" w:eastAsia="標楷體" w:hAnsi="Arial" w:cs="Arial" w:hint="eastAsia"/>
        </w:rPr>
        <w:tab/>
      </w:r>
      <w:r w:rsidRPr="00495982">
        <w:rPr>
          <w:rFonts w:ascii="Arial" w:eastAsia="標楷體" w:hAnsi="Arial" w:cs="Arial"/>
        </w:rPr>
        <w:t>(C)</w:t>
      </w:r>
      <w:r w:rsidRPr="00495982">
        <w:rPr>
          <w:rFonts w:ascii="Arial" w:eastAsia="標楷體" w:hAnsi="Arial" w:cs="Arial"/>
        </w:rPr>
        <w:t>發行市場</w:t>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臺灣證券交易所</w:t>
      </w:r>
    </w:p>
    <w:p w:rsidR="00FC294E" w:rsidRPr="00495982" w:rsidRDefault="00FC294E" w:rsidP="00FC294E">
      <w:pPr>
        <w:numPr>
          <w:ilvl w:val="0"/>
          <w:numId w:val="7"/>
        </w:numPr>
        <w:snapToGrid w:val="0"/>
        <w:spacing w:before="60" w:after="60" w:line="300" w:lineRule="exact"/>
        <w:ind w:left="364" w:hanging="364"/>
        <w:rPr>
          <w:rFonts w:ascii="Arial" w:eastAsia="標楷體" w:hAnsi="Arial" w:cs="Arial"/>
        </w:rPr>
      </w:pPr>
      <w:r w:rsidRPr="00495982">
        <w:rPr>
          <w:rFonts w:ascii="Arial" w:eastAsia="標楷體" w:hAnsi="Arial" w:cs="Arial"/>
        </w:rPr>
        <w:t>甲公司為在紐約證券交易所上市之公司，欲申請來</w:t>
      </w:r>
      <w:proofErr w:type="gramStart"/>
      <w:r w:rsidRPr="00495982">
        <w:rPr>
          <w:rFonts w:ascii="Arial" w:eastAsia="標楷體" w:hAnsi="Arial" w:cs="Arial"/>
        </w:rPr>
        <w:t>臺</w:t>
      </w:r>
      <w:proofErr w:type="gramEnd"/>
      <w:r w:rsidRPr="00495982">
        <w:rPr>
          <w:rFonts w:ascii="Arial" w:eastAsia="標楷體" w:hAnsi="Arial" w:cs="Arial"/>
        </w:rPr>
        <w:t>參與募集、發行臺灣存託憑證，請問主管機關應依據何項法規審核</w:t>
      </w:r>
      <w:r w:rsidRPr="00495982">
        <w:rPr>
          <w:rFonts w:ascii="Arial" w:eastAsia="標楷體" w:hAnsi="Arial" w:cs="Arial"/>
        </w:rPr>
        <w:t>?</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發行人募集與發行有價證券處理準則</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(B)</w:t>
      </w:r>
      <w:r w:rsidRPr="00495982">
        <w:rPr>
          <w:rFonts w:ascii="Arial" w:eastAsia="標楷體" w:hAnsi="Arial" w:cs="Arial"/>
        </w:rPr>
        <w:t>發行人募集與發行海外有價證券處理要點</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(C)</w:t>
      </w:r>
      <w:r w:rsidRPr="00495982">
        <w:rPr>
          <w:rFonts w:ascii="Arial" w:eastAsia="標楷體" w:hAnsi="Arial" w:cs="Arial"/>
        </w:rPr>
        <w:t>外國發行人募集與發行臺灣存託憑證處理要點</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(D)</w:t>
      </w:r>
      <w:r w:rsidRPr="00495982">
        <w:rPr>
          <w:rFonts w:ascii="Arial" w:eastAsia="標楷體" w:hAnsi="Arial" w:cs="Arial"/>
        </w:rPr>
        <w:t>外國發行人募集與發行有價證券處理準則</w:t>
      </w:r>
    </w:p>
    <w:p w:rsidR="00FC294E" w:rsidRPr="00495982" w:rsidRDefault="00FC294E" w:rsidP="00FC294E">
      <w:pPr>
        <w:numPr>
          <w:ilvl w:val="0"/>
          <w:numId w:val="7"/>
        </w:numPr>
        <w:snapToGrid w:val="0"/>
        <w:spacing w:before="60" w:after="60" w:line="300" w:lineRule="exact"/>
        <w:ind w:left="364" w:hanging="364"/>
        <w:rPr>
          <w:rFonts w:ascii="Arial" w:eastAsia="標楷體" w:hAnsi="Arial" w:cs="Arial"/>
        </w:rPr>
      </w:pPr>
      <w:r w:rsidRPr="00495982">
        <w:rPr>
          <w:rFonts w:ascii="Arial" w:eastAsia="標楷體" w:hAnsi="Arial" w:cs="Arial"/>
        </w:rPr>
        <w:t>已公開完整式財務預測之公司，經發現財務預測有錯誤，應於發現之日起幾日內公告申報更正後財務預測</w:t>
      </w:r>
      <w:r w:rsidRPr="00495982">
        <w:rPr>
          <w:rFonts w:ascii="Arial" w:eastAsia="標楷體" w:hAnsi="Arial" w:cs="Arial"/>
        </w:rPr>
        <w:t>?</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二日</w:t>
      </w:r>
      <w:r w:rsidRPr="00495982">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五日</w:t>
      </w:r>
      <w:r w:rsidRPr="00495982">
        <w:rPr>
          <w:rFonts w:ascii="Arial" w:eastAsia="標楷體" w:hAnsi="Arial" w:cs="Arial" w:hint="eastAsia"/>
        </w:rPr>
        <w:tab/>
      </w:r>
      <w:r w:rsidRPr="00495982">
        <w:rPr>
          <w:rFonts w:ascii="Arial" w:eastAsia="標楷體" w:hAnsi="Arial" w:cs="Arial"/>
        </w:rPr>
        <w:t>(C)</w:t>
      </w:r>
      <w:r w:rsidRPr="00495982">
        <w:rPr>
          <w:rFonts w:ascii="Arial" w:eastAsia="標楷體" w:hAnsi="Arial" w:cs="Arial"/>
        </w:rPr>
        <w:t>七日</w:t>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十日</w:t>
      </w:r>
    </w:p>
    <w:p w:rsidR="00FC294E" w:rsidRPr="00495982" w:rsidRDefault="00FC294E" w:rsidP="00FC294E">
      <w:pPr>
        <w:numPr>
          <w:ilvl w:val="0"/>
          <w:numId w:val="7"/>
        </w:numPr>
        <w:snapToGrid w:val="0"/>
        <w:spacing w:before="60" w:after="60" w:line="300" w:lineRule="exact"/>
        <w:ind w:left="364" w:hanging="364"/>
        <w:rPr>
          <w:rFonts w:ascii="Arial" w:eastAsia="標楷體" w:hAnsi="Arial" w:cs="Arial"/>
        </w:rPr>
      </w:pPr>
      <w:proofErr w:type="gramStart"/>
      <w:r w:rsidRPr="00495982">
        <w:rPr>
          <w:rFonts w:ascii="Arial" w:eastAsia="標楷體" w:hAnsi="Arial" w:cs="Arial"/>
        </w:rPr>
        <w:t>採</w:t>
      </w:r>
      <w:proofErr w:type="gramEnd"/>
      <w:r w:rsidRPr="00495982">
        <w:rPr>
          <w:rFonts w:ascii="Arial" w:eastAsia="標楷體" w:hAnsi="Arial" w:cs="Arial"/>
        </w:rPr>
        <w:t>洽商銷售之承銷案件，除經主管機關核准者外，認購（售）權證案件每一認購人認購數量不得超過該項承銷總數之百分之幾</w:t>
      </w:r>
      <w:r w:rsidRPr="00495982">
        <w:rPr>
          <w:rFonts w:ascii="Arial" w:eastAsia="標楷體" w:hAnsi="Arial" w:cs="Arial"/>
        </w:rPr>
        <w:t>?</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(A)5%</w:t>
      </w:r>
      <w:r w:rsidRPr="00495982">
        <w:rPr>
          <w:rFonts w:ascii="Arial" w:eastAsia="標楷體" w:hAnsi="Arial" w:cs="Arial" w:hint="eastAsia"/>
        </w:rPr>
        <w:tab/>
      </w:r>
      <w:r w:rsidRPr="00495982">
        <w:rPr>
          <w:rFonts w:ascii="Arial" w:eastAsia="標楷體" w:hAnsi="Arial" w:cs="Arial"/>
        </w:rPr>
        <w:t>(B)10%</w:t>
      </w:r>
      <w:r w:rsidRPr="00495982">
        <w:rPr>
          <w:rFonts w:ascii="Arial" w:eastAsia="標楷體" w:hAnsi="Arial" w:cs="Arial" w:hint="eastAsia"/>
        </w:rPr>
        <w:tab/>
      </w:r>
      <w:r w:rsidRPr="00495982">
        <w:rPr>
          <w:rFonts w:ascii="Arial" w:eastAsia="標楷體" w:hAnsi="Arial" w:cs="Arial"/>
        </w:rPr>
        <w:t>(C)15%</w:t>
      </w:r>
      <w:r w:rsidRPr="00495982">
        <w:rPr>
          <w:rFonts w:ascii="Arial" w:eastAsia="標楷體" w:hAnsi="Arial" w:cs="Arial" w:hint="eastAsia"/>
        </w:rPr>
        <w:tab/>
      </w:r>
      <w:r w:rsidRPr="00495982">
        <w:rPr>
          <w:rFonts w:ascii="Arial" w:eastAsia="標楷體" w:hAnsi="Arial" w:cs="Arial"/>
        </w:rPr>
        <w:t>(D)20%</w:t>
      </w:r>
    </w:p>
    <w:p w:rsidR="00FC294E" w:rsidRPr="00495982" w:rsidRDefault="00FC294E" w:rsidP="00FC294E">
      <w:pPr>
        <w:numPr>
          <w:ilvl w:val="0"/>
          <w:numId w:val="7"/>
        </w:numPr>
        <w:snapToGrid w:val="0"/>
        <w:spacing w:before="60" w:after="60" w:line="300" w:lineRule="exact"/>
        <w:ind w:left="364" w:hanging="364"/>
        <w:rPr>
          <w:rFonts w:ascii="Arial" w:eastAsia="標楷體" w:hAnsi="Arial" w:cs="Arial"/>
        </w:rPr>
      </w:pPr>
      <w:proofErr w:type="gramStart"/>
      <w:r w:rsidRPr="00495982">
        <w:rPr>
          <w:rFonts w:ascii="Arial" w:eastAsia="標楷體" w:hAnsi="Arial" w:cs="Arial"/>
        </w:rPr>
        <w:t>詢</w:t>
      </w:r>
      <w:proofErr w:type="gramEnd"/>
      <w:r w:rsidRPr="00495982">
        <w:rPr>
          <w:rFonts w:ascii="Arial" w:eastAsia="標楷體" w:hAnsi="Arial" w:cs="Arial"/>
        </w:rPr>
        <w:t>價圈購如何決定誰得標</w:t>
      </w:r>
      <w:r w:rsidRPr="00495982">
        <w:rPr>
          <w:rFonts w:ascii="Arial" w:eastAsia="標楷體" w:hAnsi="Arial" w:cs="Arial"/>
        </w:rPr>
        <w:t>?</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proofErr w:type="gramStart"/>
      <w:r w:rsidRPr="00495982">
        <w:rPr>
          <w:rFonts w:ascii="Arial" w:eastAsia="標楷體" w:hAnsi="Arial" w:cs="Arial"/>
        </w:rPr>
        <w:t>最</w:t>
      </w:r>
      <w:proofErr w:type="gramEnd"/>
      <w:r w:rsidRPr="00495982">
        <w:rPr>
          <w:rFonts w:ascii="Arial" w:eastAsia="標楷體" w:hAnsi="Arial" w:cs="Arial"/>
        </w:rPr>
        <w:t>高價得標</w:t>
      </w:r>
      <w:r>
        <w:rPr>
          <w:rFonts w:ascii="Arial" w:eastAsia="標楷體" w:hAnsi="Arial" w:cs="Arial" w:hint="eastAsia"/>
        </w:rPr>
        <w:tab/>
      </w:r>
      <w:r>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數量最多者</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(C)</w:t>
      </w:r>
      <w:r w:rsidRPr="00495982">
        <w:rPr>
          <w:rFonts w:ascii="Arial" w:eastAsia="標楷體" w:hAnsi="Arial" w:cs="Arial"/>
        </w:rPr>
        <w:t>圈購送交承銷商時間較快者</w:t>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依實際承銷價格及認購數量為承諾者</w:t>
      </w:r>
    </w:p>
    <w:p w:rsidR="00FC294E" w:rsidRPr="00495982" w:rsidRDefault="00FC294E" w:rsidP="00FC294E">
      <w:pPr>
        <w:numPr>
          <w:ilvl w:val="0"/>
          <w:numId w:val="7"/>
        </w:numPr>
        <w:snapToGrid w:val="0"/>
        <w:spacing w:before="60" w:after="60" w:line="300" w:lineRule="exact"/>
        <w:ind w:left="364" w:hanging="364"/>
        <w:rPr>
          <w:rFonts w:ascii="Arial" w:eastAsia="標楷體" w:hAnsi="Arial" w:cs="Arial"/>
        </w:rPr>
      </w:pPr>
      <w:r w:rsidRPr="00495982">
        <w:rPr>
          <w:rFonts w:ascii="Arial" w:eastAsia="標楷體" w:hAnsi="Arial" w:cs="Arial"/>
        </w:rPr>
        <w:t>發行人募集與發行海外有價證券，應依</w:t>
      </w:r>
      <w:proofErr w:type="gramStart"/>
      <w:r w:rsidRPr="00495982">
        <w:rPr>
          <w:rFonts w:ascii="Arial" w:eastAsia="標楷體" w:hAnsi="Arial" w:cs="Arial"/>
        </w:rPr>
        <w:t>規定檢齊相關</w:t>
      </w:r>
      <w:proofErr w:type="gramEnd"/>
      <w:r w:rsidRPr="00495982">
        <w:rPr>
          <w:rFonts w:ascii="Arial" w:eastAsia="標楷體" w:hAnsi="Arial" w:cs="Arial"/>
        </w:rPr>
        <w:t>書件，並取具外匯主管機關同意函後，向金融監督管理委員會申報生效。其中所指之外匯主管機關係指：</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金管會</w:t>
      </w:r>
      <w:r w:rsidRPr="00495982">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財政部</w:t>
      </w:r>
      <w:r>
        <w:rPr>
          <w:rFonts w:ascii="Arial" w:eastAsia="標楷體" w:hAnsi="Arial" w:cs="Arial" w:hint="eastAsia"/>
        </w:rPr>
        <w:tab/>
      </w:r>
      <w:r w:rsidRPr="00495982">
        <w:rPr>
          <w:rFonts w:ascii="Arial" w:eastAsia="標楷體" w:hAnsi="Arial" w:cs="Arial"/>
        </w:rPr>
        <w:t>(C)</w:t>
      </w:r>
      <w:r w:rsidRPr="00495982">
        <w:rPr>
          <w:rFonts w:ascii="Arial" w:eastAsia="標楷體" w:hAnsi="Arial" w:cs="Arial"/>
        </w:rPr>
        <w:t>經濟部</w:t>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中央銀行</w:t>
      </w:r>
    </w:p>
    <w:p w:rsidR="00FC294E" w:rsidRPr="00495982" w:rsidRDefault="00FC294E" w:rsidP="00FC294E">
      <w:pPr>
        <w:numPr>
          <w:ilvl w:val="0"/>
          <w:numId w:val="7"/>
        </w:numPr>
        <w:snapToGrid w:val="0"/>
        <w:spacing w:before="60" w:after="60" w:line="300" w:lineRule="exact"/>
        <w:ind w:left="364" w:hanging="364"/>
        <w:rPr>
          <w:rFonts w:ascii="Arial" w:eastAsia="標楷體" w:hAnsi="Arial" w:cs="Arial"/>
        </w:rPr>
      </w:pPr>
      <w:r w:rsidRPr="00495982">
        <w:rPr>
          <w:rFonts w:ascii="Arial" w:eastAsia="標楷體" w:hAnsi="Arial" w:cs="Arial"/>
        </w:rPr>
        <w:t>有關認購（售）權證之敘述，下列何者為是</w:t>
      </w:r>
      <w:r w:rsidRPr="00495982">
        <w:rPr>
          <w:rFonts w:ascii="Arial" w:eastAsia="標楷體" w:hAnsi="Arial" w:cs="Arial"/>
        </w:rPr>
        <w:t>?</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認購（售）權證為一種衍生性金融商品</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(B)</w:t>
      </w:r>
      <w:r w:rsidRPr="00495982">
        <w:rPr>
          <w:rFonts w:ascii="Arial" w:eastAsia="標楷體" w:hAnsi="Arial" w:cs="Arial"/>
        </w:rPr>
        <w:t>認購（售）權證為證券交易法有價證券之一種</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(C)</w:t>
      </w:r>
      <w:r w:rsidRPr="00495982">
        <w:rPr>
          <w:rFonts w:ascii="Arial" w:eastAsia="標楷體" w:hAnsi="Arial" w:cs="Arial"/>
        </w:rPr>
        <w:t>投資認購（售）權證可能最大損失，即為當初所繳交之權利金</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(D)</w:t>
      </w:r>
      <w:r w:rsidRPr="00495982">
        <w:rPr>
          <w:rFonts w:ascii="Arial" w:eastAsia="標楷體" w:hAnsi="Arial" w:cs="Arial"/>
        </w:rPr>
        <w:t>選項</w:t>
      </w:r>
      <w:r w:rsidRPr="00495982">
        <w:rPr>
          <w:rFonts w:ascii="Arial" w:eastAsia="標楷體" w:hAnsi="Arial" w:cs="Arial"/>
        </w:rPr>
        <w:t>(A)(B)(C)</w:t>
      </w:r>
      <w:r w:rsidRPr="00495982">
        <w:rPr>
          <w:rFonts w:ascii="Arial" w:eastAsia="標楷體" w:hAnsi="Arial" w:cs="Arial"/>
        </w:rPr>
        <w:t>皆是</w:t>
      </w:r>
    </w:p>
    <w:p w:rsidR="00FC294E" w:rsidRPr="00495982" w:rsidRDefault="00FC294E" w:rsidP="00FC294E">
      <w:pPr>
        <w:numPr>
          <w:ilvl w:val="0"/>
          <w:numId w:val="7"/>
        </w:numPr>
        <w:snapToGrid w:val="0"/>
        <w:spacing w:before="60" w:after="60" w:line="300" w:lineRule="exact"/>
        <w:ind w:left="364" w:hanging="364"/>
        <w:rPr>
          <w:rFonts w:ascii="Arial" w:eastAsia="標楷體" w:hAnsi="Arial" w:cs="Arial"/>
        </w:rPr>
      </w:pPr>
      <w:r w:rsidRPr="00495982">
        <w:rPr>
          <w:rFonts w:ascii="Arial" w:eastAsia="標楷體" w:hAnsi="Arial" w:cs="Arial"/>
        </w:rPr>
        <w:t>櫃檯買賣市場轉換公司債買賣斷交易之升降單位為：</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未滿</w:t>
      </w:r>
      <w:r w:rsidRPr="00495982">
        <w:rPr>
          <w:rFonts w:ascii="Arial" w:eastAsia="標楷體" w:hAnsi="Arial" w:cs="Arial"/>
        </w:rPr>
        <w:t>150</w:t>
      </w:r>
      <w:r w:rsidRPr="00495982">
        <w:rPr>
          <w:rFonts w:ascii="Arial" w:eastAsia="標楷體" w:hAnsi="Arial" w:cs="Arial"/>
        </w:rPr>
        <w:t>元者為</w:t>
      </w:r>
      <w:r w:rsidRPr="00495982">
        <w:rPr>
          <w:rFonts w:ascii="Arial" w:eastAsia="標楷體" w:hAnsi="Arial" w:cs="Arial"/>
        </w:rPr>
        <w:t>5</w:t>
      </w:r>
      <w:r w:rsidRPr="00495982">
        <w:rPr>
          <w:rFonts w:ascii="Arial" w:eastAsia="標楷體" w:hAnsi="Arial" w:cs="Arial"/>
        </w:rPr>
        <w:t>分</w:t>
      </w:r>
      <w:r>
        <w:rPr>
          <w:rFonts w:ascii="Arial" w:eastAsia="標楷體" w:hAnsi="Arial" w:cs="Arial" w:hint="eastAsia"/>
        </w:rPr>
        <w:tab/>
      </w:r>
      <w:r>
        <w:rPr>
          <w:rFonts w:ascii="Arial" w:eastAsia="標楷體" w:hAnsi="Arial" w:cs="Arial" w:hint="eastAsia"/>
        </w:rPr>
        <w:tab/>
      </w:r>
      <w:r w:rsidRPr="00495982">
        <w:rPr>
          <w:rFonts w:ascii="Arial" w:eastAsia="標楷體" w:hAnsi="Arial" w:cs="Arial"/>
        </w:rPr>
        <w:t>(B)150</w:t>
      </w:r>
      <w:r w:rsidRPr="00495982">
        <w:rPr>
          <w:rFonts w:ascii="Arial" w:eastAsia="標楷體" w:hAnsi="Arial" w:cs="Arial"/>
        </w:rPr>
        <w:t>元至未滿</w:t>
      </w:r>
      <w:r w:rsidRPr="00495982">
        <w:rPr>
          <w:rFonts w:ascii="Arial" w:eastAsia="標楷體" w:hAnsi="Arial" w:cs="Arial"/>
        </w:rPr>
        <w:t>1,000</w:t>
      </w:r>
      <w:r w:rsidRPr="00495982">
        <w:rPr>
          <w:rFonts w:ascii="Arial" w:eastAsia="標楷體" w:hAnsi="Arial" w:cs="Arial"/>
        </w:rPr>
        <w:t>元者為</w:t>
      </w:r>
      <w:r w:rsidRPr="00495982">
        <w:rPr>
          <w:rFonts w:ascii="Arial" w:eastAsia="標楷體" w:hAnsi="Arial" w:cs="Arial"/>
        </w:rPr>
        <w:t>1</w:t>
      </w:r>
      <w:r w:rsidRPr="00495982">
        <w:rPr>
          <w:rFonts w:ascii="Arial" w:eastAsia="標楷體" w:hAnsi="Arial" w:cs="Arial"/>
        </w:rPr>
        <w:t>元</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(C)1,000</w:t>
      </w:r>
      <w:r w:rsidRPr="00495982">
        <w:rPr>
          <w:rFonts w:ascii="Arial" w:eastAsia="標楷體" w:hAnsi="Arial" w:cs="Arial"/>
        </w:rPr>
        <w:t>元以上者為</w:t>
      </w:r>
      <w:r w:rsidRPr="00495982">
        <w:rPr>
          <w:rFonts w:ascii="Arial" w:eastAsia="標楷體" w:hAnsi="Arial" w:cs="Arial"/>
        </w:rPr>
        <w:t>5</w:t>
      </w:r>
      <w:r w:rsidRPr="00495982">
        <w:rPr>
          <w:rFonts w:ascii="Arial" w:eastAsia="標楷體" w:hAnsi="Arial" w:cs="Arial"/>
        </w:rPr>
        <w:t>元</w:t>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選項</w:t>
      </w:r>
      <w:r w:rsidRPr="00495982">
        <w:rPr>
          <w:rFonts w:ascii="Arial" w:eastAsia="標楷體" w:hAnsi="Arial" w:cs="Arial"/>
        </w:rPr>
        <w:t>(A)(B)(C)</w:t>
      </w:r>
      <w:r w:rsidRPr="00495982">
        <w:rPr>
          <w:rFonts w:ascii="Arial" w:eastAsia="標楷體" w:hAnsi="Arial" w:cs="Arial"/>
        </w:rPr>
        <w:t>皆是</w:t>
      </w:r>
    </w:p>
    <w:p w:rsidR="00FC294E" w:rsidRPr="00C35853" w:rsidRDefault="00FC294E" w:rsidP="00FC294E">
      <w:pPr>
        <w:numPr>
          <w:ilvl w:val="0"/>
          <w:numId w:val="7"/>
        </w:numPr>
        <w:snapToGrid w:val="0"/>
        <w:spacing w:before="60" w:after="60" w:line="300" w:lineRule="exact"/>
        <w:ind w:left="364" w:hanging="364"/>
        <w:rPr>
          <w:rFonts w:ascii="Arial" w:eastAsia="標楷體" w:hAnsi="Arial" w:cs="Arial"/>
        </w:rPr>
      </w:pPr>
      <w:r w:rsidRPr="00C35853">
        <w:rPr>
          <w:rFonts w:ascii="Arial" w:eastAsia="標楷體" w:hAnsi="Arial" w:cs="Arial"/>
        </w:rPr>
        <w:t>首次買賣槓桿反向指數股票型證券投資信託基金受益憑證，應具備下列何項條件？</w:t>
      </w:r>
    </w:p>
    <w:p w:rsidR="00FC294E" w:rsidRPr="00C35853" w:rsidRDefault="00FC294E" w:rsidP="00FC294E">
      <w:pPr>
        <w:snapToGrid w:val="0"/>
        <w:spacing w:before="60" w:after="60" w:line="300" w:lineRule="exact"/>
        <w:ind w:left="364"/>
        <w:rPr>
          <w:rFonts w:ascii="Arial" w:eastAsia="標楷體" w:hAnsi="Arial" w:cs="Arial"/>
          <w:spacing w:val="-4"/>
        </w:rPr>
      </w:pPr>
      <w:r w:rsidRPr="00C35853">
        <w:rPr>
          <w:rFonts w:ascii="Arial" w:eastAsia="標楷體" w:hAnsi="Arial" w:cs="Arial"/>
          <w:spacing w:val="-4"/>
        </w:rPr>
        <w:t>甲、最近一年委託買賣認購（售）權證成交達十筆以上；乙、最近</w:t>
      </w:r>
      <w:proofErr w:type="gramStart"/>
      <w:r w:rsidRPr="00C35853">
        <w:rPr>
          <w:rFonts w:ascii="Arial" w:eastAsia="標楷體" w:hAnsi="Arial" w:cs="Arial"/>
          <w:spacing w:val="-4"/>
        </w:rPr>
        <w:t>一</w:t>
      </w:r>
      <w:proofErr w:type="gramEnd"/>
      <w:r w:rsidRPr="00C35853">
        <w:rPr>
          <w:rFonts w:ascii="Arial" w:eastAsia="標楷體" w:hAnsi="Arial" w:cs="Arial"/>
          <w:spacing w:val="-4"/>
        </w:rPr>
        <w:t>年內委託買賣臺灣期貨交易所上市之期貨交易契約成交達十筆以上；丙、最近</w:t>
      </w:r>
      <w:proofErr w:type="gramStart"/>
      <w:r w:rsidRPr="00C35853">
        <w:rPr>
          <w:rFonts w:ascii="Arial" w:eastAsia="標楷體" w:hAnsi="Arial" w:cs="Arial"/>
          <w:spacing w:val="-4"/>
        </w:rPr>
        <w:t>一</w:t>
      </w:r>
      <w:proofErr w:type="gramEnd"/>
      <w:r w:rsidRPr="00C35853">
        <w:rPr>
          <w:rFonts w:ascii="Arial" w:eastAsia="標楷體" w:hAnsi="Arial" w:cs="Arial"/>
          <w:spacing w:val="-4"/>
        </w:rPr>
        <w:t>年內委託買賣證交所上市之股票成交達十筆以上</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甲、乙</w:t>
      </w:r>
      <w:r w:rsidRPr="00495982">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乙、丙</w:t>
      </w:r>
      <w:r w:rsidRPr="00495982">
        <w:rPr>
          <w:rFonts w:ascii="Arial" w:eastAsia="標楷體" w:hAnsi="Arial" w:cs="Arial" w:hint="eastAsia"/>
        </w:rPr>
        <w:tab/>
      </w:r>
      <w:r w:rsidRPr="00495982">
        <w:rPr>
          <w:rFonts w:ascii="Arial" w:eastAsia="標楷體" w:hAnsi="Arial" w:cs="Arial"/>
        </w:rPr>
        <w:t>(C)</w:t>
      </w:r>
      <w:r w:rsidRPr="00495982">
        <w:rPr>
          <w:rFonts w:ascii="Arial" w:eastAsia="標楷體" w:hAnsi="Arial" w:cs="Arial"/>
        </w:rPr>
        <w:t>甲、丙</w:t>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甲、乙、丙</w:t>
      </w:r>
    </w:p>
    <w:p w:rsidR="00FC294E" w:rsidRPr="00495982" w:rsidRDefault="00FC294E" w:rsidP="00FC294E">
      <w:pPr>
        <w:numPr>
          <w:ilvl w:val="0"/>
          <w:numId w:val="7"/>
        </w:numPr>
        <w:snapToGrid w:val="0"/>
        <w:spacing w:before="60" w:after="60" w:line="300" w:lineRule="exact"/>
        <w:ind w:left="364" w:hanging="364"/>
        <w:rPr>
          <w:rFonts w:ascii="Arial" w:eastAsia="標楷體" w:hAnsi="Arial" w:cs="Arial"/>
        </w:rPr>
      </w:pPr>
      <w:r w:rsidRPr="00495982">
        <w:rPr>
          <w:rFonts w:ascii="Arial" w:eastAsia="標楷體" w:hAnsi="Arial" w:cs="Arial"/>
        </w:rPr>
        <w:t>股票已上市上櫃之公司，為維護公司信用得經何機關之同意買回公司股份，不受「公司法」</w:t>
      </w:r>
      <w:r w:rsidRPr="00495982">
        <w:rPr>
          <w:rFonts w:ascii="Arial" w:eastAsia="標楷體" w:hAnsi="Arial" w:cs="Arial"/>
        </w:rPr>
        <w:t>§167</w:t>
      </w:r>
      <w:r w:rsidRPr="00495982">
        <w:rPr>
          <w:rFonts w:ascii="Arial" w:eastAsia="標楷體" w:hAnsi="Arial" w:cs="Arial"/>
        </w:rPr>
        <w:t>第</w:t>
      </w:r>
      <w:r w:rsidRPr="00495982">
        <w:rPr>
          <w:rFonts w:ascii="Arial" w:eastAsia="標楷體" w:hAnsi="Arial" w:cs="Arial"/>
        </w:rPr>
        <w:t>1</w:t>
      </w:r>
      <w:r w:rsidRPr="00495982">
        <w:rPr>
          <w:rFonts w:ascii="Arial" w:eastAsia="標楷體" w:hAnsi="Arial" w:cs="Arial"/>
        </w:rPr>
        <w:t>項規定之限制</w:t>
      </w:r>
      <w:r w:rsidRPr="00495982">
        <w:rPr>
          <w:rFonts w:ascii="Arial" w:eastAsia="標楷體" w:hAnsi="Arial" w:cs="Arial"/>
        </w:rPr>
        <w:t>?</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股東會</w:t>
      </w:r>
      <w:r>
        <w:rPr>
          <w:rFonts w:ascii="Arial" w:eastAsia="標楷體" w:hAnsi="Arial" w:cs="Arial" w:hint="eastAsia"/>
        </w:rPr>
        <w:t>普通</w:t>
      </w:r>
      <w:r w:rsidRPr="00495982">
        <w:rPr>
          <w:rFonts w:ascii="Arial" w:eastAsia="標楷體" w:hAnsi="Arial" w:cs="Arial"/>
        </w:rPr>
        <w:t>決議</w:t>
      </w:r>
      <w:r w:rsidRPr="00495982">
        <w:rPr>
          <w:rFonts w:ascii="Arial" w:eastAsia="標楷體" w:hAnsi="Arial" w:cs="Arial" w:hint="eastAsia"/>
        </w:rPr>
        <w:tab/>
      </w:r>
      <w:r w:rsidRPr="00495982">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股東</w:t>
      </w:r>
      <w:r>
        <w:rPr>
          <w:rFonts w:ascii="Arial" w:eastAsia="標楷體" w:hAnsi="Arial" w:cs="Arial" w:hint="eastAsia"/>
        </w:rPr>
        <w:t>會</w:t>
      </w:r>
      <w:r w:rsidRPr="00495982">
        <w:rPr>
          <w:rFonts w:ascii="Arial" w:eastAsia="標楷體" w:hAnsi="Arial" w:cs="Arial"/>
        </w:rPr>
        <w:t>特別決議</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(C)</w:t>
      </w:r>
      <w:r w:rsidRPr="00495982">
        <w:rPr>
          <w:rFonts w:ascii="Arial" w:eastAsia="標楷體" w:hAnsi="Arial" w:cs="Arial"/>
        </w:rPr>
        <w:t>假決議</w:t>
      </w:r>
      <w:r w:rsidRPr="00495982">
        <w:rPr>
          <w:rFonts w:ascii="Arial" w:eastAsia="標楷體" w:hAnsi="Arial" w:cs="Arial" w:hint="eastAsia"/>
        </w:rPr>
        <w:tab/>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董事會特別決議</w:t>
      </w:r>
    </w:p>
    <w:p w:rsidR="00FC294E" w:rsidRPr="00495982" w:rsidRDefault="00FC294E" w:rsidP="00FC294E">
      <w:pPr>
        <w:numPr>
          <w:ilvl w:val="0"/>
          <w:numId w:val="7"/>
        </w:numPr>
        <w:snapToGrid w:val="0"/>
        <w:spacing w:before="60" w:after="60" w:line="300" w:lineRule="exact"/>
        <w:ind w:left="364" w:hanging="364"/>
        <w:rPr>
          <w:rFonts w:ascii="Arial" w:eastAsia="標楷體" w:hAnsi="Arial" w:cs="Arial"/>
        </w:rPr>
      </w:pPr>
      <w:r w:rsidRPr="00495982">
        <w:rPr>
          <w:rFonts w:ascii="Arial" w:eastAsia="標楷體" w:hAnsi="Arial" w:cs="Arial"/>
        </w:rPr>
        <w:t>金融控股公司之股東委託信託事業擔任股東委託書之徵求人，必須滿足下列哪項要件</w:t>
      </w:r>
      <w:r w:rsidRPr="00495982">
        <w:rPr>
          <w:rFonts w:ascii="Arial" w:eastAsia="標楷體" w:hAnsi="Arial" w:cs="Arial"/>
        </w:rPr>
        <w:t>?</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繼續六個月以上，持有已發行股份總數</w:t>
      </w:r>
      <w:r w:rsidRPr="00495982">
        <w:rPr>
          <w:rFonts w:ascii="Arial" w:eastAsia="標楷體" w:hAnsi="Arial" w:cs="Arial"/>
        </w:rPr>
        <w:t>5%</w:t>
      </w:r>
      <w:r w:rsidRPr="00495982">
        <w:rPr>
          <w:rFonts w:ascii="Arial" w:eastAsia="標楷體" w:hAnsi="Arial" w:cs="Arial"/>
        </w:rPr>
        <w:t>以上之股東</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(B)</w:t>
      </w:r>
      <w:r w:rsidRPr="00495982">
        <w:rPr>
          <w:rFonts w:ascii="Arial" w:eastAsia="標楷體" w:hAnsi="Arial" w:cs="Arial"/>
        </w:rPr>
        <w:t>繼續六個月以上，持有已發行股份總數</w:t>
      </w:r>
      <w:r w:rsidRPr="00495982">
        <w:rPr>
          <w:rFonts w:ascii="Arial" w:eastAsia="標楷體" w:hAnsi="Arial" w:cs="Arial"/>
        </w:rPr>
        <w:t>10%</w:t>
      </w:r>
      <w:r w:rsidRPr="00495982">
        <w:rPr>
          <w:rFonts w:ascii="Arial" w:eastAsia="標楷體" w:hAnsi="Arial" w:cs="Arial"/>
        </w:rPr>
        <w:t>以上之股東</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(C)</w:t>
      </w:r>
      <w:r w:rsidRPr="00495982">
        <w:rPr>
          <w:rFonts w:ascii="Arial" w:eastAsia="標楷體" w:hAnsi="Arial" w:cs="Arial"/>
        </w:rPr>
        <w:t>繼續一年以上，持有已發行股份總數</w:t>
      </w:r>
      <w:r w:rsidRPr="00495982">
        <w:rPr>
          <w:rFonts w:ascii="Arial" w:eastAsia="標楷體" w:hAnsi="Arial" w:cs="Arial"/>
        </w:rPr>
        <w:t>5%</w:t>
      </w:r>
      <w:r w:rsidRPr="00495982">
        <w:rPr>
          <w:rFonts w:ascii="Arial" w:eastAsia="標楷體" w:hAnsi="Arial" w:cs="Arial"/>
        </w:rPr>
        <w:t>以上之股東</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(D)</w:t>
      </w:r>
      <w:r w:rsidRPr="00495982">
        <w:rPr>
          <w:rFonts w:ascii="Arial" w:eastAsia="標楷體" w:hAnsi="Arial" w:cs="Arial"/>
        </w:rPr>
        <w:t>繼續一年以上，持有已發行股份總數</w:t>
      </w:r>
      <w:r w:rsidRPr="00495982">
        <w:rPr>
          <w:rFonts w:ascii="Arial" w:eastAsia="標楷體" w:hAnsi="Arial" w:cs="Arial"/>
        </w:rPr>
        <w:t>10%</w:t>
      </w:r>
      <w:r w:rsidRPr="00495982">
        <w:rPr>
          <w:rFonts w:ascii="Arial" w:eastAsia="標楷體" w:hAnsi="Arial" w:cs="Arial"/>
        </w:rPr>
        <w:t>以上之股東</w:t>
      </w:r>
    </w:p>
    <w:p w:rsidR="00FC294E" w:rsidRPr="00495982" w:rsidRDefault="00FC294E" w:rsidP="00FC294E">
      <w:pPr>
        <w:numPr>
          <w:ilvl w:val="0"/>
          <w:numId w:val="7"/>
        </w:numPr>
        <w:snapToGrid w:val="0"/>
        <w:spacing w:before="60" w:after="60" w:line="300" w:lineRule="exact"/>
        <w:ind w:left="364" w:hanging="364"/>
        <w:rPr>
          <w:rFonts w:ascii="Arial" w:eastAsia="標楷體" w:hAnsi="Arial" w:cs="Arial"/>
        </w:rPr>
      </w:pPr>
      <w:r w:rsidRPr="00495982">
        <w:rPr>
          <w:rFonts w:ascii="Arial" w:eastAsia="標楷體" w:hAnsi="Arial" w:cs="Arial"/>
        </w:rPr>
        <w:lastRenderedPageBreak/>
        <w:t>下列何者須於送件</w:t>
      </w:r>
      <w:r w:rsidRPr="00495982">
        <w:rPr>
          <w:rFonts w:ascii="Arial" w:eastAsia="標楷體" w:hAnsi="Arial" w:cs="Arial"/>
        </w:rPr>
        <w:t>7</w:t>
      </w:r>
      <w:r w:rsidRPr="00495982">
        <w:rPr>
          <w:rFonts w:ascii="Arial" w:eastAsia="標楷體" w:hAnsi="Arial" w:cs="Arial"/>
        </w:rPr>
        <w:t>個營業日前委託股</w:t>
      </w:r>
      <w:proofErr w:type="gramStart"/>
      <w:r w:rsidRPr="00495982">
        <w:rPr>
          <w:rFonts w:ascii="Arial" w:eastAsia="標楷體" w:hAnsi="Arial" w:cs="Arial"/>
        </w:rPr>
        <w:t>務</w:t>
      </w:r>
      <w:proofErr w:type="gramEnd"/>
      <w:r w:rsidRPr="00495982">
        <w:rPr>
          <w:rFonts w:ascii="Arial" w:eastAsia="標楷體" w:hAnsi="Arial" w:cs="Arial"/>
        </w:rPr>
        <w:t>代理機構，透過網際網路資訊申報系統向集保公司申請專業股</w:t>
      </w:r>
      <w:proofErr w:type="gramStart"/>
      <w:r w:rsidRPr="00495982">
        <w:rPr>
          <w:rFonts w:ascii="Arial" w:eastAsia="標楷體" w:hAnsi="Arial" w:cs="Arial"/>
        </w:rPr>
        <w:t>務</w:t>
      </w:r>
      <w:proofErr w:type="gramEnd"/>
      <w:r w:rsidRPr="00495982">
        <w:rPr>
          <w:rFonts w:ascii="Arial" w:eastAsia="標楷體" w:hAnsi="Arial" w:cs="Arial"/>
        </w:rPr>
        <w:t>代理機構證明文件</w:t>
      </w:r>
      <w:r w:rsidRPr="00495982">
        <w:rPr>
          <w:rFonts w:ascii="Arial" w:eastAsia="標楷體" w:hAnsi="Arial" w:cs="Arial"/>
        </w:rPr>
        <w:t>?</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上市公司</w:t>
      </w:r>
      <w:r w:rsidRPr="00495982">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上櫃公司</w:t>
      </w:r>
      <w:r w:rsidRPr="00495982">
        <w:rPr>
          <w:rFonts w:ascii="Arial" w:eastAsia="標楷體" w:hAnsi="Arial" w:cs="Arial" w:hint="eastAsia"/>
        </w:rPr>
        <w:tab/>
      </w:r>
      <w:r w:rsidRPr="00495982">
        <w:rPr>
          <w:rFonts w:ascii="Arial" w:eastAsia="標楷體" w:hAnsi="Arial" w:cs="Arial"/>
        </w:rPr>
        <w:t>(C)</w:t>
      </w:r>
      <w:proofErr w:type="gramStart"/>
      <w:r w:rsidRPr="00495982">
        <w:rPr>
          <w:rFonts w:ascii="Arial" w:eastAsia="標楷體" w:hAnsi="Arial" w:cs="Arial"/>
        </w:rPr>
        <w:t>興櫃公司</w:t>
      </w:r>
      <w:proofErr w:type="gramEnd"/>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以上皆是</w:t>
      </w:r>
    </w:p>
    <w:p w:rsidR="00FC294E" w:rsidRPr="00495982" w:rsidRDefault="00FC294E" w:rsidP="00FC294E">
      <w:pPr>
        <w:numPr>
          <w:ilvl w:val="0"/>
          <w:numId w:val="7"/>
        </w:numPr>
        <w:snapToGrid w:val="0"/>
        <w:spacing w:before="60" w:after="60" w:line="300" w:lineRule="exact"/>
        <w:ind w:left="364" w:hanging="364"/>
        <w:rPr>
          <w:rFonts w:ascii="Arial" w:eastAsia="標楷體" w:hAnsi="Arial" w:cs="Arial"/>
        </w:rPr>
      </w:pPr>
      <w:r w:rsidRPr="00495982">
        <w:rPr>
          <w:rFonts w:ascii="Arial" w:eastAsia="標楷體" w:hAnsi="Arial" w:cs="Arial"/>
        </w:rPr>
        <w:t>證券經紀商不得受理</w:t>
      </w:r>
      <w:proofErr w:type="gramStart"/>
      <w:r w:rsidRPr="00495982">
        <w:rPr>
          <w:rFonts w:ascii="Arial" w:eastAsia="標楷體" w:hAnsi="Arial" w:cs="Arial"/>
        </w:rPr>
        <w:t>下列何款之</w:t>
      </w:r>
      <w:proofErr w:type="gramEnd"/>
      <w:r w:rsidRPr="00495982">
        <w:rPr>
          <w:rFonts w:ascii="Arial" w:eastAsia="標楷體" w:hAnsi="Arial" w:cs="Arial"/>
        </w:rPr>
        <w:t>有價證券委託買賣</w:t>
      </w:r>
      <w:r w:rsidRPr="00495982">
        <w:rPr>
          <w:rFonts w:ascii="Arial" w:eastAsia="標楷體" w:hAnsi="Arial" w:cs="Arial"/>
        </w:rPr>
        <w:t>?</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全</w:t>
      </w:r>
      <w:r>
        <w:rPr>
          <w:rFonts w:ascii="Arial" w:eastAsia="標楷體" w:hAnsi="Arial" w:cs="Arial"/>
        </w:rPr>
        <w:t>權</w:t>
      </w:r>
      <w:r>
        <w:rPr>
          <w:rFonts w:ascii="Arial" w:eastAsia="標楷體" w:hAnsi="Arial" w:cs="Arial" w:hint="eastAsia"/>
        </w:rPr>
        <w:t>決定</w:t>
      </w:r>
      <w:r w:rsidRPr="00495982">
        <w:rPr>
          <w:rFonts w:ascii="Arial" w:eastAsia="標楷體" w:hAnsi="Arial" w:cs="Arial"/>
        </w:rPr>
        <w:t>證券種類之委託買賣</w:t>
      </w:r>
      <w:r w:rsidRPr="00495982">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全權決定買賣數量之委託買賣</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(C)</w:t>
      </w:r>
      <w:r w:rsidRPr="00495982">
        <w:rPr>
          <w:rFonts w:ascii="Arial" w:eastAsia="標楷體" w:hAnsi="Arial" w:cs="Arial"/>
        </w:rPr>
        <w:t>全權決定買賣價格之委託買賣</w:t>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選項</w:t>
      </w:r>
      <w:r w:rsidRPr="00495982">
        <w:rPr>
          <w:rFonts w:ascii="Arial" w:eastAsia="標楷體" w:hAnsi="Arial" w:cs="Arial"/>
        </w:rPr>
        <w:t>(A)(B)(C)</w:t>
      </w:r>
      <w:r w:rsidRPr="00495982">
        <w:rPr>
          <w:rFonts w:ascii="Arial" w:eastAsia="標楷體" w:hAnsi="Arial" w:cs="Arial"/>
        </w:rPr>
        <w:t>皆是</w:t>
      </w:r>
    </w:p>
    <w:p w:rsidR="00FC294E" w:rsidRPr="00495982" w:rsidRDefault="00FC294E" w:rsidP="00FC294E">
      <w:pPr>
        <w:numPr>
          <w:ilvl w:val="0"/>
          <w:numId w:val="7"/>
        </w:numPr>
        <w:snapToGrid w:val="0"/>
        <w:spacing w:before="60" w:after="60" w:line="300" w:lineRule="exact"/>
        <w:ind w:left="364" w:hanging="364"/>
        <w:rPr>
          <w:rFonts w:ascii="Arial" w:eastAsia="標楷體" w:hAnsi="Arial" w:cs="Arial"/>
        </w:rPr>
      </w:pPr>
      <w:r w:rsidRPr="00495982">
        <w:rPr>
          <w:rFonts w:ascii="Arial" w:eastAsia="標楷體" w:hAnsi="Arial" w:cs="Arial"/>
        </w:rPr>
        <w:t>科技事業申請上市，其申請上市最近期及其最近一個會計年度財務報告之淨值，不得低於財務報告所列示股本多少</w:t>
      </w:r>
      <w:r w:rsidRPr="00495982">
        <w:rPr>
          <w:rFonts w:ascii="Arial" w:eastAsia="標楷體" w:hAnsi="Arial" w:cs="Arial"/>
        </w:rPr>
        <w:t>?</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(A)2/5</w:t>
      </w:r>
      <w:r w:rsidRPr="00495982">
        <w:rPr>
          <w:rFonts w:ascii="Arial" w:eastAsia="標楷體" w:hAnsi="Arial" w:cs="Arial" w:hint="eastAsia"/>
        </w:rPr>
        <w:tab/>
      </w:r>
      <w:r w:rsidRPr="00495982">
        <w:rPr>
          <w:rFonts w:ascii="Arial" w:eastAsia="標楷體" w:hAnsi="Arial" w:cs="Arial"/>
        </w:rPr>
        <w:t>(B)3/4</w:t>
      </w:r>
      <w:r w:rsidRPr="00495982">
        <w:rPr>
          <w:rFonts w:ascii="Arial" w:eastAsia="標楷體" w:hAnsi="Arial" w:cs="Arial" w:hint="eastAsia"/>
        </w:rPr>
        <w:tab/>
      </w:r>
      <w:r w:rsidRPr="00495982">
        <w:rPr>
          <w:rFonts w:ascii="Arial" w:eastAsia="標楷體" w:hAnsi="Arial" w:cs="Arial"/>
        </w:rPr>
        <w:t>(C)2/3</w:t>
      </w:r>
      <w:r w:rsidRPr="00495982">
        <w:rPr>
          <w:rFonts w:ascii="Arial" w:eastAsia="標楷體" w:hAnsi="Arial" w:cs="Arial" w:hint="eastAsia"/>
        </w:rPr>
        <w:tab/>
      </w:r>
      <w:r w:rsidRPr="00495982">
        <w:rPr>
          <w:rFonts w:ascii="Arial" w:eastAsia="標楷體" w:hAnsi="Arial" w:cs="Arial"/>
        </w:rPr>
        <w:t>(D)1/2</w:t>
      </w:r>
    </w:p>
    <w:p w:rsidR="00FC294E" w:rsidRPr="00495982" w:rsidRDefault="00FC294E" w:rsidP="00FC294E">
      <w:pPr>
        <w:numPr>
          <w:ilvl w:val="0"/>
          <w:numId w:val="7"/>
        </w:numPr>
        <w:snapToGrid w:val="0"/>
        <w:spacing w:before="60" w:after="60" w:line="300" w:lineRule="exact"/>
        <w:ind w:left="364" w:hanging="364"/>
        <w:rPr>
          <w:rFonts w:ascii="Arial" w:eastAsia="標楷體" w:hAnsi="Arial" w:cs="Arial"/>
        </w:rPr>
      </w:pPr>
      <w:r w:rsidRPr="00495982">
        <w:rPr>
          <w:rFonts w:ascii="Arial" w:eastAsia="標楷體" w:hAnsi="Arial" w:cs="Arial"/>
        </w:rPr>
        <w:t>以下有關買賣委託之敘述，何者錯誤</w:t>
      </w:r>
      <w:r w:rsidRPr="00495982">
        <w:rPr>
          <w:rFonts w:ascii="Arial" w:eastAsia="標楷體" w:hAnsi="Arial" w:cs="Arial"/>
        </w:rPr>
        <w:t>?</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買賣申報價格分為限價與市價</w:t>
      </w:r>
      <w:r w:rsidRPr="00495982">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市價係指委託人未限定價格</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(C)</w:t>
      </w:r>
      <w:r w:rsidRPr="00495982">
        <w:rPr>
          <w:rFonts w:ascii="Arial" w:eastAsia="標楷體" w:hAnsi="Arial" w:cs="Arial"/>
        </w:rPr>
        <w:t>限價賣出時，不得在限價以下成交</w:t>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限價買進時，不得在限價以下成交</w:t>
      </w:r>
    </w:p>
    <w:p w:rsidR="00FC294E" w:rsidRPr="00495982" w:rsidRDefault="00FC294E" w:rsidP="00FC294E">
      <w:pPr>
        <w:numPr>
          <w:ilvl w:val="0"/>
          <w:numId w:val="7"/>
        </w:numPr>
        <w:snapToGrid w:val="0"/>
        <w:spacing w:before="60" w:after="60" w:line="300" w:lineRule="exact"/>
        <w:ind w:left="364" w:hanging="364"/>
        <w:rPr>
          <w:rFonts w:ascii="Arial" w:eastAsia="標楷體" w:hAnsi="Arial" w:cs="Arial"/>
        </w:rPr>
      </w:pPr>
      <w:r w:rsidRPr="00495982">
        <w:rPr>
          <w:rFonts w:ascii="Arial" w:eastAsia="標楷體" w:hAnsi="Arial" w:cs="Arial"/>
        </w:rPr>
        <w:t>上市股票鉅額買賣之交易方式為：</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proofErr w:type="gramStart"/>
      <w:r w:rsidRPr="00495982">
        <w:rPr>
          <w:rFonts w:ascii="Arial" w:eastAsia="標楷體" w:hAnsi="Arial" w:cs="Arial"/>
        </w:rPr>
        <w:t>採</w:t>
      </w:r>
      <w:proofErr w:type="gramEnd"/>
      <w:r w:rsidRPr="00495982">
        <w:rPr>
          <w:rFonts w:ascii="Arial" w:eastAsia="標楷體" w:hAnsi="Arial" w:cs="Arial"/>
        </w:rPr>
        <w:t>集合競價方式</w:t>
      </w:r>
      <w:r>
        <w:rPr>
          <w:rFonts w:ascii="Arial" w:eastAsia="標楷體" w:hAnsi="Arial" w:cs="Arial" w:hint="eastAsia"/>
        </w:rPr>
        <w:tab/>
      </w:r>
      <w:r>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一律以開盤價為計價標準</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(C)</w:t>
      </w:r>
      <w:proofErr w:type="gramStart"/>
      <w:r w:rsidRPr="00495982">
        <w:rPr>
          <w:rFonts w:ascii="Arial" w:eastAsia="標楷體" w:hAnsi="Arial" w:cs="Arial"/>
        </w:rPr>
        <w:t>採</w:t>
      </w:r>
      <w:proofErr w:type="gramEnd"/>
      <w:r w:rsidRPr="00495982">
        <w:rPr>
          <w:rFonts w:ascii="Arial" w:eastAsia="標楷體" w:hAnsi="Arial" w:cs="Arial"/>
        </w:rPr>
        <w:t>個別議價方式</w:t>
      </w:r>
      <w:r w:rsidRPr="00495982">
        <w:rPr>
          <w:rFonts w:ascii="Arial" w:eastAsia="標楷體" w:hAnsi="Arial" w:cs="Arial" w:hint="eastAsia"/>
        </w:rPr>
        <w:tab/>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以逐筆交易或配對交易為限</w:t>
      </w:r>
    </w:p>
    <w:p w:rsidR="00FC294E" w:rsidRPr="00495982" w:rsidRDefault="00FC294E" w:rsidP="00FC294E">
      <w:pPr>
        <w:numPr>
          <w:ilvl w:val="0"/>
          <w:numId w:val="7"/>
        </w:numPr>
        <w:snapToGrid w:val="0"/>
        <w:spacing w:before="60" w:after="60" w:line="300" w:lineRule="exact"/>
        <w:ind w:left="364" w:hanging="364"/>
        <w:rPr>
          <w:rFonts w:ascii="Arial" w:eastAsia="標楷體" w:hAnsi="Arial" w:cs="Arial"/>
        </w:rPr>
      </w:pPr>
      <w:r w:rsidRPr="00495982">
        <w:rPr>
          <w:rFonts w:ascii="Arial" w:eastAsia="標楷體" w:hAnsi="Arial" w:cs="Arial"/>
        </w:rPr>
        <w:t>集中交易市場</w:t>
      </w:r>
      <w:proofErr w:type="gramStart"/>
      <w:r w:rsidRPr="00495982">
        <w:rPr>
          <w:rFonts w:ascii="Arial" w:eastAsia="標楷體" w:hAnsi="Arial" w:cs="Arial"/>
        </w:rPr>
        <w:t>採</w:t>
      </w:r>
      <w:proofErr w:type="gramEnd"/>
      <w:r w:rsidRPr="00495982">
        <w:rPr>
          <w:rFonts w:ascii="Arial" w:eastAsia="標楷體" w:hAnsi="Arial" w:cs="Arial"/>
        </w:rPr>
        <w:t>逐筆交易之時段為：</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開盤</w:t>
      </w:r>
      <w:r w:rsidRPr="00495982">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盤中</w:t>
      </w:r>
      <w:r w:rsidRPr="00495982">
        <w:rPr>
          <w:rFonts w:ascii="Arial" w:eastAsia="標楷體" w:hAnsi="Arial" w:cs="Arial" w:hint="eastAsia"/>
        </w:rPr>
        <w:tab/>
      </w:r>
      <w:r w:rsidRPr="00495982">
        <w:rPr>
          <w:rFonts w:ascii="Arial" w:eastAsia="標楷體" w:hAnsi="Arial" w:cs="Arial"/>
        </w:rPr>
        <w:t>(C)</w:t>
      </w:r>
      <w:r w:rsidRPr="00495982">
        <w:rPr>
          <w:rFonts w:ascii="Arial" w:eastAsia="標楷體" w:hAnsi="Arial" w:cs="Arial"/>
        </w:rPr>
        <w:t>收盤</w:t>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以上皆是</w:t>
      </w:r>
    </w:p>
    <w:p w:rsidR="00FC294E" w:rsidRPr="00495982" w:rsidRDefault="00FC294E" w:rsidP="00FC294E">
      <w:pPr>
        <w:numPr>
          <w:ilvl w:val="0"/>
          <w:numId w:val="7"/>
        </w:numPr>
        <w:snapToGrid w:val="0"/>
        <w:spacing w:before="60" w:after="60" w:line="300" w:lineRule="exact"/>
        <w:ind w:left="364" w:hanging="364"/>
        <w:rPr>
          <w:rFonts w:ascii="Arial" w:eastAsia="標楷體" w:hAnsi="Arial" w:cs="Arial"/>
        </w:rPr>
      </w:pPr>
      <w:proofErr w:type="gramStart"/>
      <w:r w:rsidRPr="00495982">
        <w:rPr>
          <w:rFonts w:ascii="Arial" w:eastAsia="標楷體" w:hAnsi="Arial" w:cs="Arial"/>
        </w:rPr>
        <w:t>採</w:t>
      </w:r>
      <w:proofErr w:type="gramEnd"/>
      <w:r w:rsidRPr="00495982">
        <w:rPr>
          <w:rFonts w:ascii="Arial" w:eastAsia="標楷體" w:hAnsi="Arial" w:cs="Arial"/>
        </w:rPr>
        <w:t>集合競價</w:t>
      </w:r>
      <w:proofErr w:type="gramStart"/>
      <w:r w:rsidRPr="00495982">
        <w:rPr>
          <w:rFonts w:ascii="Arial" w:eastAsia="標楷體" w:hAnsi="Arial" w:cs="Arial"/>
        </w:rPr>
        <w:t>期間，</w:t>
      </w:r>
      <w:proofErr w:type="gramEnd"/>
      <w:r w:rsidRPr="00495982">
        <w:rPr>
          <w:rFonts w:ascii="Arial" w:eastAsia="標楷體" w:hAnsi="Arial" w:cs="Arial"/>
        </w:rPr>
        <w:t>可用何種方式下單</w:t>
      </w:r>
      <w:r w:rsidRPr="00495982">
        <w:rPr>
          <w:rFonts w:ascii="Arial" w:eastAsia="標楷體" w:hAnsi="Arial" w:cs="Arial"/>
        </w:rPr>
        <w:t>?</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限價且當日有效</w:t>
      </w:r>
      <w:r w:rsidRPr="00495982">
        <w:rPr>
          <w:rFonts w:ascii="Arial" w:eastAsia="標楷體" w:hAnsi="Arial" w:cs="Arial" w:hint="eastAsia"/>
        </w:rPr>
        <w:tab/>
      </w:r>
      <w:r w:rsidRPr="00495982">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市價且當日有效</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(C)</w:t>
      </w:r>
      <w:r w:rsidRPr="00495982">
        <w:rPr>
          <w:rFonts w:ascii="Arial" w:eastAsia="標楷體" w:hAnsi="Arial" w:cs="Arial"/>
        </w:rPr>
        <w:t>限價立即成交否則取消</w:t>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市價立即全部成交否則取消</w:t>
      </w:r>
    </w:p>
    <w:p w:rsidR="00FC294E" w:rsidRPr="00495982" w:rsidRDefault="00FC294E" w:rsidP="00FC294E">
      <w:pPr>
        <w:numPr>
          <w:ilvl w:val="0"/>
          <w:numId w:val="7"/>
        </w:numPr>
        <w:snapToGrid w:val="0"/>
        <w:spacing w:before="60" w:after="60" w:line="300" w:lineRule="exact"/>
        <w:ind w:left="364" w:hanging="364"/>
        <w:rPr>
          <w:rFonts w:ascii="Arial" w:eastAsia="標楷體" w:hAnsi="Arial" w:cs="Arial"/>
        </w:rPr>
      </w:pPr>
      <w:r w:rsidRPr="00495982">
        <w:rPr>
          <w:rFonts w:ascii="Arial" w:eastAsia="標楷體" w:hAnsi="Arial" w:cs="Arial"/>
        </w:rPr>
        <w:t>下列何者非證券自營商於營業處所議價買賣股票之範圍</w:t>
      </w:r>
      <w:r w:rsidRPr="00495982">
        <w:rPr>
          <w:rFonts w:ascii="Arial" w:eastAsia="標楷體" w:hAnsi="Arial" w:cs="Arial"/>
        </w:rPr>
        <w:t>?</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與其他證券自營商之買賣</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(B)</w:t>
      </w:r>
      <w:r w:rsidRPr="00495982">
        <w:rPr>
          <w:rFonts w:ascii="Arial" w:eastAsia="標楷體" w:hAnsi="Arial" w:cs="Arial"/>
        </w:rPr>
        <w:t>與客戶為一次交易在一百單位以上買賣</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(C)</w:t>
      </w:r>
      <w:r w:rsidRPr="00495982">
        <w:rPr>
          <w:rFonts w:ascii="Arial" w:eastAsia="標楷體" w:hAnsi="Arial" w:cs="Arial"/>
        </w:rPr>
        <w:t>證券經紀商因錯帳或違約而須與其他自營商議價補</w:t>
      </w:r>
      <w:proofErr w:type="gramStart"/>
      <w:r w:rsidRPr="00495982">
        <w:rPr>
          <w:rFonts w:ascii="Arial" w:eastAsia="標楷體" w:hAnsi="Arial" w:cs="Arial"/>
        </w:rPr>
        <w:t>券</w:t>
      </w:r>
      <w:proofErr w:type="gramEnd"/>
      <w:r w:rsidRPr="00495982">
        <w:rPr>
          <w:rFonts w:ascii="Arial" w:eastAsia="標楷體" w:hAnsi="Arial" w:cs="Arial"/>
        </w:rPr>
        <w:t>之買賣</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(D)</w:t>
      </w:r>
      <w:r w:rsidRPr="00495982">
        <w:rPr>
          <w:rFonts w:ascii="Arial" w:eastAsia="標楷體" w:hAnsi="Arial" w:cs="Arial"/>
        </w:rPr>
        <w:t>零股買賣</w:t>
      </w:r>
    </w:p>
    <w:p w:rsidR="00FC294E" w:rsidRPr="00495982" w:rsidRDefault="00FC294E" w:rsidP="00FC294E">
      <w:pPr>
        <w:numPr>
          <w:ilvl w:val="0"/>
          <w:numId w:val="7"/>
        </w:numPr>
        <w:snapToGrid w:val="0"/>
        <w:spacing w:before="60" w:after="60" w:line="300" w:lineRule="exact"/>
        <w:ind w:left="364" w:hanging="364"/>
        <w:rPr>
          <w:rFonts w:ascii="Arial" w:eastAsia="標楷體" w:hAnsi="Arial" w:cs="Arial"/>
        </w:rPr>
      </w:pPr>
      <w:r w:rsidRPr="00495982">
        <w:rPr>
          <w:rFonts w:ascii="Arial" w:eastAsia="標楷體" w:hAnsi="Arial" w:cs="Arial"/>
        </w:rPr>
        <w:t>櫃檯買賣等</w:t>
      </w:r>
      <w:proofErr w:type="gramStart"/>
      <w:r w:rsidRPr="00495982">
        <w:rPr>
          <w:rFonts w:ascii="Arial" w:eastAsia="標楷體" w:hAnsi="Arial" w:cs="Arial"/>
        </w:rPr>
        <w:t>殖</w:t>
      </w:r>
      <w:proofErr w:type="gramEnd"/>
      <w:r w:rsidRPr="00495982">
        <w:rPr>
          <w:rFonts w:ascii="Arial" w:eastAsia="標楷體" w:hAnsi="Arial" w:cs="Arial"/>
        </w:rPr>
        <w:t>成交系統，電腦議價系統買賣斷交易之交易時間為星期一</w:t>
      </w:r>
      <w:r w:rsidRPr="00495982">
        <w:rPr>
          <w:rFonts w:ascii="Arial" w:eastAsia="標楷體" w:hAnsi="Arial" w:cs="Arial"/>
        </w:rPr>
        <w:t>~</w:t>
      </w:r>
      <w:r w:rsidRPr="00495982">
        <w:rPr>
          <w:rFonts w:ascii="Arial" w:eastAsia="標楷體" w:hAnsi="Arial" w:cs="Arial"/>
        </w:rPr>
        <w:t>五何時</w:t>
      </w:r>
      <w:r w:rsidRPr="00495982">
        <w:rPr>
          <w:rFonts w:ascii="Arial" w:eastAsia="標楷體" w:hAnsi="Arial" w:cs="Arial"/>
        </w:rPr>
        <w:t>?</w:t>
      </w:r>
    </w:p>
    <w:p w:rsidR="00FC294E"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(A)9:00~15:00</w:t>
      </w:r>
      <w:r w:rsidRPr="00495982">
        <w:rPr>
          <w:rFonts w:ascii="Arial" w:eastAsia="標楷體" w:hAnsi="Arial" w:cs="Arial" w:hint="eastAsia"/>
        </w:rPr>
        <w:tab/>
      </w:r>
      <w:r w:rsidRPr="00495982">
        <w:rPr>
          <w:rFonts w:ascii="Arial" w:eastAsia="標楷體" w:hAnsi="Arial" w:cs="Arial" w:hint="eastAsia"/>
        </w:rPr>
        <w:tab/>
      </w:r>
      <w:r w:rsidRPr="00495982">
        <w:rPr>
          <w:rFonts w:ascii="Arial" w:eastAsia="標楷體" w:hAnsi="Arial" w:cs="Arial"/>
        </w:rPr>
        <w:t>(B)9:00~12:00</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(C)9:00~16:00</w:t>
      </w:r>
      <w:r w:rsidRPr="00495982">
        <w:rPr>
          <w:rFonts w:ascii="Arial" w:eastAsia="標楷體" w:hAnsi="Arial" w:cs="Arial" w:hint="eastAsia"/>
        </w:rPr>
        <w:tab/>
      </w:r>
      <w:r w:rsidRPr="00495982">
        <w:rPr>
          <w:rFonts w:ascii="Arial" w:eastAsia="標楷體" w:hAnsi="Arial" w:cs="Arial" w:hint="eastAsia"/>
        </w:rPr>
        <w:tab/>
      </w:r>
      <w:r w:rsidRPr="00495982">
        <w:rPr>
          <w:rFonts w:ascii="Arial" w:eastAsia="標楷體" w:hAnsi="Arial" w:cs="Arial"/>
        </w:rPr>
        <w:t>(D)9:00~13:30</w:t>
      </w:r>
    </w:p>
    <w:p w:rsidR="00FC294E" w:rsidRPr="00495982" w:rsidRDefault="00FC294E" w:rsidP="00FC294E">
      <w:pPr>
        <w:numPr>
          <w:ilvl w:val="0"/>
          <w:numId w:val="7"/>
        </w:numPr>
        <w:snapToGrid w:val="0"/>
        <w:spacing w:before="60" w:after="60" w:line="300" w:lineRule="exact"/>
        <w:ind w:left="364" w:hanging="364"/>
        <w:rPr>
          <w:rFonts w:ascii="Arial" w:eastAsia="標楷體" w:hAnsi="Arial" w:cs="Arial"/>
        </w:rPr>
      </w:pPr>
      <w:r w:rsidRPr="00495982">
        <w:rPr>
          <w:rFonts w:ascii="Arial" w:eastAsia="標楷體" w:hAnsi="Arial" w:cs="Arial"/>
        </w:rPr>
        <w:t>下列有關伊斯蘭固定收益證券之敘述，何者不正確</w:t>
      </w:r>
      <w:r w:rsidRPr="00495982">
        <w:rPr>
          <w:rFonts w:ascii="Arial" w:eastAsia="標楷體" w:hAnsi="Arial" w:cs="Arial"/>
        </w:rPr>
        <w:t>?</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應符合註冊地國法令規定</w:t>
      </w:r>
      <w:r w:rsidRPr="00495982">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得以固定利率方式計算收益分配</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(C)</w:t>
      </w:r>
      <w:r w:rsidRPr="00495982">
        <w:rPr>
          <w:rFonts w:ascii="Arial" w:eastAsia="標楷體" w:hAnsi="Arial" w:cs="Arial"/>
        </w:rPr>
        <w:t>得以浮動利率方式計算收益分配</w:t>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可將所募集之外幣資金兌換為新臺幣使用</w:t>
      </w:r>
    </w:p>
    <w:p w:rsidR="00FC294E" w:rsidRPr="00495982" w:rsidRDefault="00FC294E" w:rsidP="00FC294E">
      <w:pPr>
        <w:numPr>
          <w:ilvl w:val="0"/>
          <w:numId w:val="7"/>
        </w:numPr>
        <w:snapToGrid w:val="0"/>
        <w:spacing w:before="60" w:after="60" w:line="300" w:lineRule="exact"/>
        <w:ind w:left="364" w:hanging="364"/>
        <w:rPr>
          <w:rFonts w:ascii="Arial" w:eastAsia="標楷體" w:hAnsi="Arial" w:cs="Arial"/>
        </w:rPr>
      </w:pPr>
      <w:r w:rsidRPr="00495982">
        <w:rPr>
          <w:rFonts w:ascii="Arial" w:eastAsia="標楷體" w:hAnsi="Arial" w:cs="Arial"/>
        </w:rPr>
        <w:t>下列何者非提供借</w:t>
      </w:r>
      <w:proofErr w:type="gramStart"/>
      <w:r w:rsidRPr="00495982">
        <w:rPr>
          <w:rFonts w:ascii="Arial" w:eastAsia="標楷體" w:hAnsi="Arial" w:cs="Arial"/>
        </w:rPr>
        <w:t>券</w:t>
      </w:r>
      <w:proofErr w:type="gramEnd"/>
      <w:r w:rsidRPr="00495982">
        <w:rPr>
          <w:rFonts w:ascii="Arial" w:eastAsia="標楷體" w:hAnsi="Arial" w:cs="Arial"/>
        </w:rPr>
        <w:t>管道對證券市場之良性功能</w:t>
      </w:r>
      <w:r w:rsidRPr="00495982">
        <w:rPr>
          <w:rFonts w:ascii="Arial" w:eastAsia="標楷體" w:hAnsi="Arial" w:cs="Arial"/>
        </w:rPr>
        <w:t>?</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市場流動性</w:t>
      </w:r>
      <w:r w:rsidRPr="00495982">
        <w:rPr>
          <w:rFonts w:ascii="Arial" w:eastAsia="標楷體" w:hAnsi="Arial" w:cs="Arial" w:hint="eastAsia"/>
        </w:rPr>
        <w:tab/>
      </w:r>
      <w:r>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衍生性交易的進行</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(C)</w:t>
      </w:r>
      <w:r w:rsidRPr="00495982">
        <w:rPr>
          <w:rFonts w:ascii="Arial" w:eastAsia="標楷體" w:hAnsi="Arial" w:cs="Arial"/>
        </w:rPr>
        <w:t>軋空機會</w:t>
      </w:r>
      <w:r w:rsidRPr="00495982">
        <w:rPr>
          <w:rFonts w:ascii="Arial" w:eastAsia="標楷體" w:hAnsi="Arial" w:cs="Arial" w:hint="eastAsia"/>
        </w:rPr>
        <w:tab/>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避險機會</w:t>
      </w:r>
    </w:p>
    <w:p w:rsidR="00FC294E" w:rsidRPr="00495982" w:rsidRDefault="00FC294E" w:rsidP="00FC294E">
      <w:pPr>
        <w:numPr>
          <w:ilvl w:val="0"/>
          <w:numId w:val="7"/>
        </w:numPr>
        <w:snapToGrid w:val="0"/>
        <w:spacing w:before="60" w:after="60" w:line="300" w:lineRule="exact"/>
        <w:ind w:left="364" w:hanging="364"/>
        <w:rPr>
          <w:rFonts w:ascii="Arial" w:eastAsia="標楷體" w:hAnsi="Arial" w:cs="Arial"/>
        </w:rPr>
      </w:pPr>
      <w:r w:rsidRPr="00495982">
        <w:rPr>
          <w:rFonts w:ascii="Arial" w:eastAsia="標楷體" w:hAnsi="Arial" w:cs="Arial"/>
        </w:rPr>
        <w:t>下列何者不得融資融券</w:t>
      </w:r>
      <w:r w:rsidRPr="00495982">
        <w:rPr>
          <w:rFonts w:ascii="Arial" w:eastAsia="標楷體" w:hAnsi="Arial" w:cs="Arial"/>
        </w:rPr>
        <w:t>?</w:t>
      </w:r>
    </w:p>
    <w:p w:rsidR="00FC294E"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零股交易</w:t>
      </w:r>
      <w:r w:rsidRPr="00495982">
        <w:rPr>
          <w:rFonts w:ascii="Arial" w:eastAsia="標楷體" w:hAnsi="Arial" w:cs="Arial" w:hint="eastAsia"/>
        </w:rPr>
        <w:tab/>
      </w:r>
      <w:r w:rsidRPr="00495982">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鉅額交易</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(C)</w:t>
      </w:r>
      <w:r w:rsidRPr="00495982">
        <w:rPr>
          <w:rFonts w:ascii="Arial" w:eastAsia="標楷體" w:hAnsi="Arial" w:cs="Arial"/>
        </w:rPr>
        <w:t>全額交割股票</w:t>
      </w:r>
      <w:r w:rsidRPr="00495982">
        <w:rPr>
          <w:rFonts w:ascii="Arial" w:eastAsia="標楷體" w:hAnsi="Arial" w:cs="Arial" w:hint="eastAsia"/>
        </w:rPr>
        <w:tab/>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選項</w:t>
      </w:r>
      <w:r w:rsidRPr="00495982">
        <w:rPr>
          <w:rFonts w:ascii="Arial" w:eastAsia="標楷體" w:hAnsi="Arial" w:cs="Arial"/>
        </w:rPr>
        <w:t>(A)(B)(C)</w:t>
      </w:r>
      <w:r w:rsidRPr="00495982">
        <w:rPr>
          <w:rFonts w:ascii="Arial" w:eastAsia="標楷體" w:hAnsi="Arial" w:cs="Arial"/>
        </w:rPr>
        <w:t>皆是</w:t>
      </w:r>
    </w:p>
    <w:p w:rsidR="00FC294E" w:rsidRPr="00495982" w:rsidRDefault="00FC294E" w:rsidP="00FC294E">
      <w:pPr>
        <w:numPr>
          <w:ilvl w:val="0"/>
          <w:numId w:val="7"/>
        </w:numPr>
        <w:snapToGrid w:val="0"/>
        <w:spacing w:before="60" w:after="60" w:line="300" w:lineRule="exact"/>
        <w:ind w:left="364" w:hanging="364"/>
        <w:rPr>
          <w:rFonts w:ascii="Arial" w:eastAsia="標楷體" w:hAnsi="Arial" w:cs="Arial"/>
        </w:rPr>
      </w:pPr>
      <w:r w:rsidRPr="00495982">
        <w:rPr>
          <w:rFonts w:ascii="Arial" w:eastAsia="標楷體" w:hAnsi="Arial" w:cs="Arial"/>
        </w:rPr>
        <w:t>下列何者不可能為貨幣市場基金的主要投資標的</w:t>
      </w:r>
      <w:r w:rsidRPr="00495982">
        <w:rPr>
          <w:rFonts w:ascii="Arial" w:eastAsia="標楷體" w:hAnsi="Arial" w:cs="Arial"/>
        </w:rPr>
        <w:t>?</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可轉讓定期存單</w:t>
      </w:r>
      <w:r>
        <w:rPr>
          <w:rFonts w:ascii="Arial" w:eastAsia="標楷體" w:hAnsi="Arial" w:cs="Arial" w:hint="eastAsia"/>
        </w:rPr>
        <w:tab/>
      </w:r>
      <w:r>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國庫券</w:t>
      </w:r>
    </w:p>
    <w:p w:rsidR="00FC294E" w:rsidRPr="00495982"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(C)60</w:t>
      </w:r>
      <w:r w:rsidRPr="00495982">
        <w:rPr>
          <w:rFonts w:ascii="Arial" w:eastAsia="標楷體" w:hAnsi="Arial" w:cs="Arial"/>
        </w:rPr>
        <w:t>天期附買回票</w:t>
      </w:r>
      <w:proofErr w:type="gramStart"/>
      <w:r w:rsidRPr="00495982">
        <w:rPr>
          <w:rFonts w:ascii="Arial" w:eastAsia="標楷體" w:hAnsi="Arial" w:cs="Arial"/>
        </w:rPr>
        <w:t>券</w:t>
      </w:r>
      <w:proofErr w:type="gramEnd"/>
      <w:r w:rsidRPr="00495982">
        <w:rPr>
          <w:rFonts w:ascii="Arial" w:eastAsia="標楷體" w:hAnsi="Arial" w:cs="Arial" w:hint="eastAsia"/>
        </w:rPr>
        <w:tab/>
      </w:r>
      <w:r w:rsidRPr="00495982">
        <w:rPr>
          <w:rFonts w:ascii="Arial" w:eastAsia="標楷體" w:hAnsi="Arial" w:cs="Arial" w:hint="eastAsia"/>
        </w:rPr>
        <w:tab/>
      </w:r>
      <w:r w:rsidRPr="00495982">
        <w:rPr>
          <w:rFonts w:ascii="Arial" w:eastAsia="標楷體" w:hAnsi="Arial" w:cs="Arial"/>
        </w:rPr>
        <w:t>(D)2</w:t>
      </w:r>
      <w:r w:rsidRPr="00495982">
        <w:rPr>
          <w:rFonts w:ascii="Arial" w:eastAsia="標楷體" w:hAnsi="Arial" w:cs="Arial"/>
        </w:rPr>
        <w:t>年期公債</w:t>
      </w:r>
    </w:p>
    <w:p w:rsidR="00FC294E" w:rsidRPr="00495982" w:rsidRDefault="00FC294E" w:rsidP="00FC294E">
      <w:pPr>
        <w:numPr>
          <w:ilvl w:val="0"/>
          <w:numId w:val="7"/>
        </w:numPr>
        <w:snapToGrid w:val="0"/>
        <w:spacing w:before="60" w:after="60" w:line="300" w:lineRule="exact"/>
        <w:ind w:left="364" w:hanging="364"/>
        <w:rPr>
          <w:rFonts w:ascii="Arial" w:eastAsia="標楷體" w:hAnsi="Arial" w:cs="Arial"/>
        </w:rPr>
      </w:pPr>
      <w:r w:rsidRPr="00495982">
        <w:rPr>
          <w:rFonts w:ascii="Arial" w:eastAsia="標楷體" w:hAnsi="Arial" w:cs="Arial"/>
        </w:rPr>
        <w:t>發行人要將其股票在交易所掛牌買賣，交易所因提供場所，每年依據發行有價證券之總面值，向發行人收取之費用稱為：</w:t>
      </w:r>
    </w:p>
    <w:p w:rsidR="00FC294E" w:rsidRDefault="00FC294E" w:rsidP="00FC294E">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掛牌費</w:t>
      </w:r>
      <w:r w:rsidRPr="00495982">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上市費</w:t>
      </w:r>
      <w:r>
        <w:rPr>
          <w:rFonts w:ascii="Arial" w:eastAsia="標楷體" w:hAnsi="Arial" w:cs="Arial" w:hint="eastAsia"/>
        </w:rPr>
        <w:tab/>
      </w:r>
      <w:r w:rsidRPr="00495982">
        <w:rPr>
          <w:rFonts w:ascii="Arial" w:eastAsia="標楷體" w:hAnsi="Arial" w:cs="Arial"/>
        </w:rPr>
        <w:t>(C)</w:t>
      </w:r>
      <w:r w:rsidRPr="00495982">
        <w:rPr>
          <w:rFonts w:ascii="Arial" w:eastAsia="標楷體" w:hAnsi="Arial" w:cs="Arial"/>
        </w:rPr>
        <w:t>場地費</w:t>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服務費</w:t>
      </w:r>
    </w:p>
    <w:p w:rsidR="0065641B" w:rsidRPr="00FC294E" w:rsidRDefault="0065641B" w:rsidP="00CC71B5">
      <w:pPr>
        <w:tabs>
          <w:tab w:val="left" w:pos="2977"/>
          <w:tab w:val="left" w:pos="5387"/>
          <w:tab w:val="left" w:pos="7797"/>
        </w:tabs>
        <w:snapToGrid w:val="0"/>
        <w:spacing w:before="20" w:after="20" w:line="300" w:lineRule="exact"/>
        <w:ind w:firstLine="480"/>
        <w:rPr>
          <w:rFonts w:ascii="Arial" w:eastAsia="標楷體" w:hAnsi="Arial" w:cs="Arial"/>
        </w:rPr>
      </w:pPr>
    </w:p>
    <w:sectPr w:rsidR="0065641B" w:rsidRPr="00FC294E" w:rsidSect="00AF573E">
      <w:pgSz w:w="11907" w:h="16840" w:code="9"/>
      <w:pgMar w:top="851" w:right="567" w:bottom="851" w:left="680" w:header="851" w:footer="992" w:gutter="0"/>
      <w:cols w:space="480"/>
      <w:docGrid w:type="lines" w:linePitch="360" w:charSpace="447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595" w:rsidRDefault="00710595" w:rsidP="00E8593B">
      <w:r>
        <w:separator/>
      </w:r>
    </w:p>
  </w:endnote>
  <w:endnote w:type="continuationSeparator" w:id="0">
    <w:p w:rsidR="00710595" w:rsidRDefault="00710595" w:rsidP="00E8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595" w:rsidRDefault="00710595" w:rsidP="00E8593B">
      <w:r>
        <w:separator/>
      </w:r>
    </w:p>
  </w:footnote>
  <w:footnote w:type="continuationSeparator" w:id="0">
    <w:p w:rsidR="00710595" w:rsidRDefault="00710595" w:rsidP="00E859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CC9"/>
    <w:multiLevelType w:val="hybridMultilevel"/>
    <w:tmpl w:val="36888BB6"/>
    <w:lvl w:ilvl="0" w:tplc="5F628D50">
      <w:start w:val="1"/>
      <w:numFmt w:val="decimal"/>
      <w:pStyle w:val="SFI"/>
      <w:lvlText w:val="%1."/>
      <w:lvlJc w:val="left"/>
      <w:pPr>
        <w:ind w:left="2025" w:hanging="480"/>
      </w:pPr>
      <w:rPr>
        <w:rFonts w:ascii="Arial" w:hAnsi="Arial" w:cs="Arial" w:hint="default"/>
      </w:r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abstractNum w:abstractNumId="1">
    <w:nsid w:val="0A8533D0"/>
    <w:multiLevelType w:val="hybridMultilevel"/>
    <w:tmpl w:val="C53ADD22"/>
    <w:lvl w:ilvl="0" w:tplc="0409000F">
      <w:start w:val="1"/>
      <w:numFmt w:val="decimal"/>
      <w:lvlText w:val="%1."/>
      <w:lvlJc w:val="left"/>
      <w:pPr>
        <w:ind w:left="858" w:hanging="480"/>
      </w:pPr>
    </w:lvl>
    <w:lvl w:ilvl="1" w:tplc="04090019" w:tentative="1">
      <w:start w:val="1"/>
      <w:numFmt w:val="ideographTraditional"/>
      <w:lvlText w:val="%2、"/>
      <w:lvlJc w:val="left"/>
      <w:pPr>
        <w:ind w:left="1338" w:hanging="480"/>
      </w:pPr>
    </w:lvl>
    <w:lvl w:ilvl="2" w:tplc="0409001B" w:tentative="1">
      <w:start w:val="1"/>
      <w:numFmt w:val="lowerRoman"/>
      <w:lvlText w:val="%3."/>
      <w:lvlJc w:val="right"/>
      <w:pPr>
        <w:ind w:left="1818" w:hanging="480"/>
      </w:pPr>
    </w:lvl>
    <w:lvl w:ilvl="3" w:tplc="0409000F" w:tentative="1">
      <w:start w:val="1"/>
      <w:numFmt w:val="decimal"/>
      <w:lvlText w:val="%4."/>
      <w:lvlJc w:val="left"/>
      <w:pPr>
        <w:ind w:left="2298" w:hanging="480"/>
      </w:pPr>
    </w:lvl>
    <w:lvl w:ilvl="4" w:tplc="04090019" w:tentative="1">
      <w:start w:val="1"/>
      <w:numFmt w:val="ideographTraditional"/>
      <w:lvlText w:val="%5、"/>
      <w:lvlJc w:val="left"/>
      <w:pPr>
        <w:ind w:left="2778" w:hanging="480"/>
      </w:pPr>
    </w:lvl>
    <w:lvl w:ilvl="5" w:tplc="0409001B" w:tentative="1">
      <w:start w:val="1"/>
      <w:numFmt w:val="lowerRoman"/>
      <w:lvlText w:val="%6."/>
      <w:lvlJc w:val="right"/>
      <w:pPr>
        <w:ind w:left="3258" w:hanging="480"/>
      </w:pPr>
    </w:lvl>
    <w:lvl w:ilvl="6" w:tplc="0409000F" w:tentative="1">
      <w:start w:val="1"/>
      <w:numFmt w:val="decimal"/>
      <w:lvlText w:val="%7."/>
      <w:lvlJc w:val="left"/>
      <w:pPr>
        <w:ind w:left="3738" w:hanging="480"/>
      </w:pPr>
    </w:lvl>
    <w:lvl w:ilvl="7" w:tplc="04090019" w:tentative="1">
      <w:start w:val="1"/>
      <w:numFmt w:val="ideographTraditional"/>
      <w:lvlText w:val="%8、"/>
      <w:lvlJc w:val="left"/>
      <w:pPr>
        <w:ind w:left="4218" w:hanging="480"/>
      </w:pPr>
    </w:lvl>
    <w:lvl w:ilvl="8" w:tplc="0409001B" w:tentative="1">
      <w:start w:val="1"/>
      <w:numFmt w:val="lowerRoman"/>
      <w:lvlText w:val="%9."/>
      <w:lvlJc w:val="right"/>
      <w:pPr>
        <w:ind w:left="4698" w:hanging="480"/>
      </w:pPr>
    </w:lvl>
  </w:abstractNum>
  <w:abstractNum w:abstractNumId="2">
    <w:nsid w:val="32DB2C25"/>
    <w:multiLevelType w:val="hybridMultilevel"/>
    <w:tmpl w:val="55841B24"/>
    <w:lvl w:ilvl="0" w:tplc="7A6AD386">
      <w:start w:val="1"/>
      <w:numFmt w:val="decimal"/>
      <w:lvlText w:val="%1."/>
      <w:lvlJc w:val="left"/>
      <w:pPr>
        <w:ind w:left="480" w:hanging="480"/>
      </w:pPr>
      <w:rPr>
        <w:rFonts w:ascii="Arial" w:hAnsi="Arial" w:cs="Arial" w:hint="default"/>
        <w:b w:val="0"/>
        <w:lang w:eastAsia="zh-TW"/>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5E05D02"/>
    <w:multiLevelType w:val="hybridMultilevel"/>
    <w:tmpl w:val="CF8E32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D7E334A"/>
    <w:multiLevelType w:val="hybridMultilevel"/>
    <w:tmpl w:val="6AB87794"/>
    <w:lvl w:ilvl="0" w:tplc="DB5AB616">
      <w:start w:val="1"/>
      <w:numFmt w:val="decimal"/>
      <w:lvlText w:val="%1."/>
      <w:lvlJc w:val="left"/>
      <w:pPr>
        <w:ind w:left="480" w:hanging="480"/>
      </w:pPr>
      <w:rPr>
        <w:rFonts w:ascii="Arial" w:hAnsi="Arial" w:cs="Arial"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A1B1530"/>
    <w:multiLevelType w:val="hybridMultilevel"/>
    <w:tmpl w:val="E626BD0E"/>
    <w:lvl w:ilvl="0" w:tplc="3112FE10">
      <w:start w:val="1"/>
      <w:numFmt w:val="decimal"/>
      <w:lvlText w:val="%1."/>
      <w:lvlJc w:val="left"/>
      <w:pPr>
        <w:tabs>
          <w:tab w:val="num" w:pos="360"/>
        </w:tabs>
        <w:ind w:left="360" w:hanging="360"/>
      </w:pPr>
      <w:rPr>
        <w:rFonts w:ascii="Times New Roman" w:eastAsia="Times New Roman" w:hAnsi="Times New Roman" w:cs="Times New Roman"/>
      </w:rPr>
    </w:lvl>
    <w:lvl w:ilvl="1" w:tplc="1DDE36BA">
      <w:start w:val="1"/>
      <w:numFmt w:val="upperLetter"/>
      <w:lvlText w:val="(%2)"/>
      <w:lvlJc w:val="left"/>
      <w:pPr>
        <w:tabs>
          <w:tab w:val="num" w:pos="936"/>
        </w:tabs>
        <w:ind w:left="936" w:hanging="456"/>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62A3643D"/>
    <w:multiLevelType w:val="hybridMultilevel"/>
    <w:tmpl w:val="81FAFA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1"/>
  </w:num>
  <w:num w:numId="4">
    <w:abstractNumId w:val="4"/>
  </w:num>
  <w:num w:numId="5">
    <w:abstractNumId w:val="6"/>
  </w:num>
  <w:num w:numId="6">
    <w:abstractNumId w:val="0"/>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459"/>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B0"/>
    <w:rsid w:val="00006511"/>
    <w:rsid w:val="0001590D"/>
    <w:rsid w:val="00022A27"/>
    <w:rsid w:val="000401AE"/>
    <w:rsid w:val="0004730B"/>
    <w:rsid w:val="00072B7B"/>
    <w:rsid w:val="00073F76"/>
    <w:rsid w:val="00075903"/>
    <w:rsid w:val="00076623"/>
    <w:rsid w:val="000809B3"/>
    <w:rsid w:val="00082577"/>
    <w:rsid w:val="000857CB"/>
    <w:rsid w:val="000952FF"/>
    <w:rsid w:val="00095F9F"/>
    <w:rsid w:val="000A70CF"/>
    <w:rsid w:val="00106EE8"/>
    <w:rsid w:val="001121B0"/>
    <w:rsid w:val="00126DC6"/>
    <w:rsid w:val="00127B26"/>
    <w:rsid w:val="00127E94"/>
    <w:rsid w:val="00134A25"/>
    <w:rsid w:val="001728C2"/>
    <w:rsid w:val="001B254B"/>
    <w:rsid w:val="001B510A"/>
    <w:rsid w:val="001F5E2E"/>
    <w:rsid w:val="0020006F"/>
    <w:rsid w:val="00204CCF"/>
    <w:rsid w:val="00207A08"/>
    <w:rsid w:val="00212078"/>
    <w:rsid w:val="00227349"/>
    <w:rsid w:val="00227406"/>
    <w:rsid w:val="00240A96"/>
    <w:rsid w:val="00240C5C"/>
    <w:rsid w:val="00254F26"/>
    <w:rsid w:val="00255939"/>
    <w:rsid w:val="00265A27"/>
    <w:rsid w:val="0026670F"/>
    <w:rsid w:val="002710AB"/>
    <w:rsid w:val="0027551E"/>
    <w:rsid w:val="00286F55"/>
    <w:rsid w:val="002A27F0"/>
    <w:rsid w:val="002A3326"/>
    <w:rsid w:val="002A4317"/>
    <w:rsid w:val="002A5113"/>
    <w:rsid w:val="002A536C"/>
    <w:rsid w:val="002C6BBE"/>
    <w:rsid w:val="002D2E98"/>
    <w:rsid w:val="002D3065"/>
    <w:rsid w:val="002E602C"/>
    <w:rsid w:val="003136D7"/>
    <w:rsid w:val="0031391A"/>
    <w:rsid w:val="0032224F"/>
    <w:rsid w:val="00323C7E"/>
    <w:rsid w:val="00327959"/>
    <w:rsid w:val="003638A4"/>
    <w:rsid w:val="00366EB1"/>
    <w:rsid w:val="003716A6"/>
    <w:rsid w:val="003B5E42"/>
    <w:rsid w:val="003C5170"/>
    <w:rsid w:val="003C7A75"/>
    <w:rsid w:val="003D03A8"/>
    <w:rsid w:val="003F4DCE"/>
    <w:rsid w:val="004173E1"/>
    <w:rsid w:val="004178C9"/>
    <w:rsid w:val="00423EAC"/>
    <w:rsid w:val="00430CF8"/>
    <w:rsid w:val="004452A1"/>
    <w:rsid w:val="004526DA"/>
    <w:rsid w:val="00460BE9"/>
    <w:rsid w:val="004634D6"/>
    <w:rsid w:val="00486E1A"/>
    <w:rsid w:val="004A46D4"/>
    <w:rsid w:val="004A5655"/>
    <w:rsid w:val="004A6D55"/>
    <w:rsid w:val="004B6F60"/>
    <w:rsid w:val="004B7FB0"/>
    <w:rsid w:val="004C5A52"/>
    <w:rsid w:val="004D3EFD"/>
    <w:rsid w:val="004F469E"/>
    <w:rsid w:val="00511D46"/>
    <w:rsid w:val="00530BDB"/>
    <w:rsid w:val="00570689"/>
    <w:rsid w:val="00571D73"/>
    <w:rsid w:val="005A660D"/>
    <w:rsid w:val="005B4073"/>
    <w:rsid w:val="005F268D"/>
    <w:rsid w:val="006005FE"/>
    <w:rsid w:val="0060355C"/>
    <w:rsid w:val="00624A0B"/>
    <w:rsid w:val="006453C8"/>
    <w:rsid w:val="0065641B"/>
    <w:rsid w:val="006577D2"/>
    <w:rsid w:val="006579B6"/>
    <w:rsid w:val="00661201"/>
    <w:rsid w:val="006619F3"/>
    <w:rsid w:val="00662640"/>
    <w:rsid w:val="0066328C"/>
    <w:rsid w:val="006728B4"/>
    <w:rsid w:val="00684D62"/>
    <w:rsid w:val="00686365"/>
    <w:rsid w:val="006A531B"/>
    <w:rsid w:val="006B7D5A"/>
    <w:rsid w:val="006C24B5"/>
    <w:rsid w:val="006D2FF5"/>
    <w:rsid w:val="006E11A2"/>
    <w:rsid w:val="006E1901"/>
    <w:rsid w:val="006F3A9F"/>
    <w:rsid w:val="006F5B5E"/>
    <w:rsid w:val="006F7F38"/>
    <w:rsid w:val="007037CD"/>
    <w:rsid w:val="00707555"/>
    <w:rsid w:val="00710595"/>
    <w:rsid w:val="00715954"/>
    <w:rsid w:val="00722BBB"/>
    <w:rsid w:val="0073675F"/>
    <w:rsid w:val="00744E48"/>
    <w:rsid w:val="00764438"/>
    <w:rsid w:val="007653FA"/>
    <w:rsid w:val="007730E3"/>
    <w:rsid w:val="00774727"/>
    <w:rsid w:val="00775098"/>
    <w:rsid w:val="00790F83"/>
    <w:rsid w:val="007925DF"/>
    <w:rsid w:val="007A13DF"/>
    <w:rsid w:val="007A3072"/>
    <w:rsid w:val="007A56DF"/>
    <w:rsid w:val="007B2B5D"/>
    <w:rsid w:val="007B53F2"/>
    <w:rsid w:val="007C2F54"/>
    <w:rsid w:val="007E054F"/>
    <w:rsid w:val="007E3FD5"/>
    <w:rsid w:val="007E4081"/>
    <w:rsid w:val="007E5E09"/>
    <w:rsid w:val="007E6D70"/>
    <w:rsid w:val="007F1A62"/>
    <w:rsid w:val="007F4808"/>
    <w:rsid w:val="0081626E"/>
    <w:rsid w:val="0083009A"/>
    <w:rsid w:val="00831E47"/>
    <w:rsid w:val="00842FF7"/>
    <w:rsid w:val="00845656"/>
    <w:rsid w:val="0085132D"/>
    <w:rsid w:val="00854E39"/>
    <w:rsid w:val="00882246"/>
    <w:rsid w:val="008829EC"/>
    <w:rsid w:val="00894260"/>
    <w:rsid w:val="00896DD6"/>
    <w:rsid w:val="008D0072"/>
    <w:rsid w:val="008D024C"/>
    <w:rsid w:val="008D1AFB"/>
    <w:rsid w:val="008D6C93"/>
    <w:rsid w:val="00912426"/>
    <w:rsid w:val="00914AF1"/>
    <w:rsid w:val="009242DC"/>
    <w:rsid w:val="00961B79"/>
    <w:rsid w:val="00976A24"/>
    <w:rsid w:val="009859E8"/>
    <w:rsid w:val="00985DEE"/>
    <w:rsid w:val="009862A1"/>
    <w:rsid w:val="009862B8"/>
    <w:rsid w:val="009A21C7"/>
    <w:rsid w:val="009A64CD"/>
    <w:rsid w:val="009A6834"/>
    <w:rsid w:val="009B156D"/>
    <w:rsid w:val="009B25EF"/>
    <w:rsid w:val="009B64BA"/>
    <w:rsid w:val="009C76E3"/>
    <w:rsid w:val="00A0243F"/>
    <w:rsid w:val="00A02CE6"/>
    <w:rsid w:val="00A032F8"/>
    <w:rsid w:val="00A1727D"/>
    <w:rsid w:val="00A27A05"/>
    <w:rsid w:val="00A4006A"/>
    <w:rsid w:val="00A47F42"/>
    <w:rsid w:val="00A5195F"/>
    <w:rsid w:val="00A74BA3"/>
    <w:rsid w:val="00A761FF"/>
    <w:rsid w:val="00A76A92"/>
    <w:rsid w:val="00A82CD4"/>
    <w:rsid w:val="00A84A9B"/>
    <w:rsid w:val="00A91395"/>
    <w:rsid w:val="00AB272C"/>
    <w:rsid w:val="00AB4C62"/>
    <w:rsid w:val="00AC717F"/>
    <w:rsid w:val="00AE015E"/>
    <w:rsid w:val="00AE3C4B"/>
    <w:rsid w:val="00AF26A1"/>
    <w:rsid w:val="00AF5018"/>
    <w:rsid w:val="00AF573E"/>
    <w:rsid w:val="00B10785"/>
    <w:rsid w:val="00B15394"/>
    <w:rsid w:val="00B16EB2"/>
    <w:rsid w:val="00B2013E"/>
    <w:rsid w:val="00B23A46"/>
    <w:rsid w:val="00B27C28"/>
    <w:rsid w:val="00B349F9"/>
    <w:rsid w:val="00B37F75"/>
    <w:rsid w:val="00B40759"/>
    <w:rsid w:val="00B42E3E"/>
    <w:rsid w:val="00B44DE4"/>
    <w:rsid w:val="00B474DB"/>
    <w:rsid w:val="00B566E1"/>
    <w:rsid w:val="00B64BC6"/>
    <w:rsid w:val="00B666CD"/>
    <w:rsid w:val="00B70B14"/>
    <w:rsid w:val="00B7209F"/>
    <w:rsid w:val="00B76338"/>
    <w:rsid w:val="00B76C1F"/>
    <w:rsid w:val="00B80876"/>
    <w:rsid w:val="00BA78A1"/>
    <w:rsid w:val="00BD00F1"/>
    <w:rsid w:val="00BD6634"/>
    <w:rsid w:val="00BF0579"/>
    <w:rsid w:val="00C24BA9"/>
    <w:rsid w:val="00C2787B"/>
    <w:rsid w:val="00C35853"/>
    <w:rsid w:val="00C362BF"/>
    <w:rsid w:val="00C6155E"/>
    <w:rsid w:val="00C61758"/>
    <w:rsid w:val="00C81130"/>
    <w:rsid w:val="00C903AD"/>
    <w:rsid w:val="00C91AE0"/>
    <w:rsid w:val="00CA0871"/>
    <w:rsid w:val="00CB23BB"/>
    <w:rsid w:val="00CC71B5"/>
    <w:rsid w:val="00CD4551"/>
    <w:rsid w:val="00CE2654"/>
    <w:rsid w:val="00CE342F"/>
    <w:rsid w:val="00CE55C3"/>
    <w:rsid w:val="00D07AE3"/>
    <w:rsid w:val="00D11D01"/>
    <w:rsid w:val="00D13346"/>
    <w:rsid w:val="00D22FC9"/>
    <w:rsid w:val="00D2361E"/>
    <w:rsid w:val="00D327CD"/>
    <w:rsid w:val="00D335DA"/>
    <w:rsid w:val="00D6409F"/>
    <w:rsid w:val="00D6729D"/>
    <w:rsid w:val="00D707DB"/>
    <w:rsid w:val="00DA25D5"/>
    <w:rsid w:val="00DB47CA"/>
    <w:rsid w:val="00DC551F"/>
    <w:rsid w:val="00DC77FB"/>
    <w:rsid w:val="00DE0B30"/>
    <w:rsid w:val="00DE78B6"/>
    <w:rsid w:val="00E07642"/>
    <w:rsid w:val="00E10C18"/>
    <w:rsid w:val="00E120F8"/>
    <w:rsid w:val="00E15946"/>
    <w:rsid w:val="00E2480D"/>
    <w:rsid w:val="00E24BA9"/>
    <w:rsid w:val="00E31593"/>
    <w:rsid w:val="00E42103"/>
    <w:rsid w:val="00E50721"/>
    <w:rsid w:val="00E758FF"/>
    <w:rsid w:val="00E768B9"/>
    <w:rsid w:val="00E82CEC"/>
    <w:rsid w:val="00E8593B"/>
    <w:rsid w:val="00E96658"/>
    <w:rsid w:val="00EA0878"/>
    <w:rsid w:val="00EC1142"/>
    <w:rsid w:val="00EC17DF"/>
    <w:rsid w:val="00ED758C"/>
    <w:rsid w:val="00EF75DD"/>
    <w:rsid w:val="00F22445"/>
    <w:rsid w:val="00F229AD"/>
    <w:rsid w:val="00F52925"/>
    <w:rsid w:val="00F56AAB"/>
    <w:rsid w:val="00F56BC3"/>
    <w:rsid w:val="00F64461"/>
    <w:rsid w:val="00F77F31"/>
    <w:rsid w:val="00F821BA"/>
    <w:rsid w:val="00F929CC"/>
    <w:rsid w:val="00FA7AB4"/>
    <w:rsid w:val="00FC294E"/>
    <w:rsid w:val="00FD11AF"/>
    <w:rsid w:val="00FD18E1"/>
    <w:rsid w:val="00FD3C24"/>
    <w:rsid w:val="00FD6421"/>
    <w:rsid w:val="00FE6C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B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號"/>
    <w:basedOn w:val="a"/>
    <w:rsid w:val="00790F83"/>
    <w:rPr>
      <w:rFonts w:ascii="標楷體" w:eastAsia="標楷體" w:hAnsi="標楷體"/>
    </w:rPr>
  </w:style>
  <w:style w:type="paragraph" w:customStyle="1" w:styleId="a4">
    <w:name w:val="選項"/>
    <w:basedOn w:val="a"/>
    <w:rsid w:val="00790F83"/>
    <w:pPr>
      <w:snapToGrid w:val="0"/>
      <w:spacing w:before="20" w:after="20"/>
      <w:ind w:leftChars="150" w:left="720" w:hanging="360"/>
    </w:pPr>
    <w:rPr>
      <w:rFonts w:ascii="標楷體" w:eastAsia="標楷體" w:hAnsi="標楷體"/>
    </w:rPr>
  </w:style>
  <w:style w:type="paragraph" w:styleId="a5">
    <w:name w:val="header"/>
    <w:basedOn w:val="a"/>
    <w:link w:val="a6"/>
    <w:uiPriority w:val="99"/>
    <w:rsid w:val="00E8593B"/>
    <w:pPr>
      <w:tabs>
        <w:tab w:val="center" w:pos="4153"/>
        <w:tab w:val="right" w:pos="8306"/>
      </w:tabs>
      <w:snapToGrid w:val="0"/>
    </w:pPr>
    <w:rPr>
      <w:sz w:val="20"/>
      <w:szCs w:val="20"/>
      <w:lang w:val="x-none" w:eastAsia="x-none"/>
    </w:rPr>
  </w:style>
  <w:style w:type="character" w:customStyle="1" w:styleId="a6">
    <w:name w:val="頁首 字元"/>
    <w:link w:val="a5"/>
    <w:uiPriority w:val="99"/>
    <w:rsid w:val="00E8593B"/>
    <w:rPr>
      <w:kern w:val="2"/>
    </w:rPr>
  </w:style>
  <w:style w:type="paragraph" w:styleId="a7">
    <w:name w:val="footer"/>
    <w:basedOn w:val="a"/>
    <w:link w:val="a8"/>
    <w:rsid w:val="00E8593B"/>
    <w:pPr>
      <w:tabs>
        <w:tab w:val="center" w:pos="4153"/>
        <w:tab w:val="right" w:pos="8306"/>
      </w:tabs>
      <w:snapToGrid w:val="0"/>
    </w:pPr>
    <w:rPr>
      <w:sz w:val="20"/>
      <w:szCs w:val="20"/>
      <w:lang w:val="x-none" w:eastAsia="x-none"/>
    </w:rPr>
  </w:style>
  <w:style w:type="character" w:customStyle="1" w:styleId="a8">
    <w:name w:val="頁尾 字元"/>
    <w:link w:val="a7"/>
    <w:rsid w:val="00E8593B"/>
    <w:rPr>
      <w:kern w:val="2"/>
    </w:rPr>
  </w:style>
  <w:style w:type="paragraph" w:styleId="a9">
    <w:name w:val="Balloon Text"/>
    <w:basedOn w:val="a"/>
    <w:link w:val="aa"/>
    <w:rsid w:val="0065641B"/>
    <w:rPr>
      <w:rFonts w:asciiTheme="majorHAnsi" w:eastAsiaTheme="majorEastAsia" w:hAnsiTheme="majorHAnsi" w:cstheme="majorBidi"/>
      <w:sz w:val="18"/>
      <w:szCs w:val="18"/>
    </w:rPr>
  </w:style>
  <w:style w:type="character" w:customStyle="1" w:styleId="aa">
    <w:name w:val="註解方塊文字 字元"/>
    <w:basedOn w:val="a0"/>
    <w:link w:val="a9"/>
    <w:rsid w:val="0065641B"/>
    <w:rPr>
      <w:rFonts w:asciiTheme="majorHAnsi" w:eastAsiaTheme="majorEastAsia" w:hAnsiTheme="majorHAnsi" w:cstheme="majorBidi"/>
      <w:kern w:val="2"/>
      <w:sz w:val="18"/>
      <w:szCs w:val="18"/>
    </w:rPr>
  </w:style>
  <w:style w:type="paragraph" w:customStyle="1" w:styleId="SFI">
    <w:name w:val="SFI_題目"/>
    <w:basedOn w:val="ab"/>
    <w:link w:val="SFI1"/>
    <w:qFormat/>
    <w:rsid w:val="00FC294E"/>
    <w:pPr>
      <w:numPr>
        <w:numId w:val="6"/>
      </w:numPr>
      <w:snapToGrid w:val="0"/>
      <w:spacing w:before="60" w:after="60" w:line="280" w:lineRule="exact"/>
      <w:ind w:leftChars="0" w:left="0"/>
    </w:pPr>
    <w:rPr>
      <w:rFonts w:ascii="標楷體" w:eastAsia="標楷體" w:hAnsi="標楷體"/>
    </w:rPr>
  </w:style>
  <w:style w:type="paragraph" w:customStyle="1" w:styleId="SFI0">
    <w:name w:val="SFI_選項"/>
    <w:basedOn w:val="SFI"/>
    <w:link w:val="SFI2"/>
    <w:qFormat/>
    <w:rsid w:val="00FC294E"/>
    <w:pPr>
      <w:numPr>
        <w:numId w:val="0"/>
      </w:numPr>
      <w:tabs>
        <w:tab w:val="left" w:pos="2977"/>
        <w:tab w:val="left" w:pos="5812"/>
        <w:tab w:val="left" w:pos="8222"/>
      </w:tabs>
      <w:ind w:leftChars="235" w:left="948" w:hangingChars="160" w:hanging="384"/>
    </w:pPr>
  </w:style>
  <w:style w:type="character" w:customStyle="1" w:styleId="SFI1">
    <w:name w:val="SFI_題目 字元1"/>
    <w:basedOn w:val="a0"/>
    <w:link w:val="SFI"/>
    <w:rsid w:val="00FC294E"/>
    <w:rPr>
      <w:rFonts w:ascii="標楷體" w:eastAsia="標楷體" w:hAnsi="標楷體"/>
      <w:kern w:val="2"/>
      <w:sz w:val="24"/>
      <w:szCs w:val="24"/>
    </w:rPr>
  </w:style>
  <w:style w:type="character" w:customStyle="1" w:styleId="SFI2">
    <w:name w:val="SFI_選項 字元"/>
    <w:basedOn w:val="SFI1"/>
    <w:link w:val="SFI0"/>
    <w:rsid w:val="00FC294E"/>
    <w:rPr>
      <w:rFonts w:ascii="標楷體" w:eastAsia="標楷體" w:hAnsi="標楷體"/>
      <w:kern w:val="2"/>
      <w:sz w:val="24"/>
      <w:szCs w:val="24"/>
    </w:rPr>
  </w:style>
  <w:style w:type="paragraph" w:styleId="ab">
    <w:name w:val="List Paragraph"/>
    <w:basedOn w:val="a"/>
    <w:uiPriority w:val="34"/>
    <w:qFormat/>
    <w:rsid w:val="00FC294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B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號"/>
    <w:basedOn w:val="a"/>
    <w:rsid w:val="00790F83"/>
    <w:rPr>
      <w:rFonts w:ascii="標楷體" w:eastAsia="標楷體" w:hAnsi="標楷體"/>
    </w:rPr>
  </w:style>
  <w:style w:type="paragraph" w:customStyle="1" w:styleId="a4">
    <w:name w:val="選項"/>
    <w:basedOn w:val="a"/>
    <w:rsid w:val="00790F83"/>
    <w:pPr>
      <w:snapToGrid w:val="0"/>
      <w:spacing w:before="20" w:after="20"/>
      <w:ind w:leftChars="150" w:left="720" w:hanging="360"/>
    </w:pPr>
    <w:rPr>
      <w:rFonts w:ascii="標楷體" w:eastAsia="標楷體" w:hAnsi="標楷體"/>
    </w:rPr>
  </w:style>
  <w:style w:type="paragraph" w:styleId="a5">
    <w:name w:val="header"/>
    <w:basedOn w:val="a"/>
    <w:link w:val="a6"/>
    <w:uiPriority w:val="99"/>
    <w:rsid w:val="00E8593B"/>
    <w:pPr>
      <w:tabs>
        <w:tab w:val="center" w:pos="4153"/>
        <w:tab w:val="right" w:pos="8306"/>
      </w:tabs>
      <w:snapToGrid w:val="0"/>
    </w:pPr>
    <w:rPr>
      <w:sz w:val="20"/>
      <w:szCs w:val="20"/>
      <w:lang w:val="x-none" w:eastAsia="x-none"/>
    </w:rPr>
  </w:style>
  <w:style w:type="character" w:customStyle="1" w:styleId="a6">
    <w:name w:val="頁首 字元"/>
    <w:link w:val="a5"/>
    <w:uiPriority w:val="99"/>
    <w:rsid w:val="00E8593B"/>
    <w:rPr>
      <w:kern w:val="2"/>
    </w:rPr>
  </w:style>
  <w:style w:type="paragraph" w:styleId="a7">
    <w:name w:val="footer"/>
    <w:basedOn w:val="a"/>
    <w:link w:val="a8"/>
    <w:rsid w:val="00E8593B"/>
    <w:pPr>
      <w:tabs>
        <w:tab w:val="center" w:pos="4153"/>
        <w:tab w:val="right" w:pos="8306"/>
      </w:tabs>
      <w:snapToGrid w:val="0"/>
    </w:pPr>
    <w:rPr>
      <w:sz w:val="20"/>
      <w:szCs w:val="20"/>
      <w:lang w:val="x-none" w:eastAsia="x-none"/>
    </w:rPr>
  </w:style>
  <w:style w:type="character" w:customStyle="1" w:styleId="a8">
    <w:name w:val="頁尾 字元"/>
    <w:link w:val="a7"/>
    <w:rsid w:val="00E8593B"/>
    <w:rPr>
      <w:kern w:val="2"/>
    </w:rPr>
  </w:style>
  <w:style w:type="paragraph" w:styleId="a9">
    <w:name w:val="Balloon Text"/>
    <w:basedOn w:val="a"/>
    <w:link w:val="aa"/>
    <w:rsid w:val="0065641B"/>
    <w:rPr>
      <w:rFonts w:asciiTheme="majorHAnsi" w:eastAsiaTheme="majorEastAsia" w:hAnsiTheme="majorHAnsi" w:cstheme="majorBidi"/>
      <w:sz w:val="18"/>
      <w:szCs w:val="18"/>
    </w:rPr>
  </w:style>
  <w:style w:type="character" w:customStyle="1" w:styleId="aa">
    <w:name w:val="註解方塊文字 字元"/>
    <w:basedOn w:val="a0"/>
    <w:link w:val="a9"/>
    <w:rsid w:val="0065641B"/>
    <w:rPr>
      <w:rFonts w:asciiTheme="majorHAnsi" w:eastAsiaTheme="majorEastAsia" w:hAnsiTheme="majorHAnsi" w:cstheme="majorBidi"/>
      <w:kern w:val="2"/>
      <w:sz w:val="18"/>
      <w:szCs w:val="18"/>
    </w:rPr>
  </w:style>
  <w:style w:type="paragraph" w:customStyle="1" w:styleId="SFI">
    <w:name w:val="SFI_題目"/>
    <w:basedOn w:val="ab"/>
    <w:link w:val="SFI1"/>
    <w:qFormat/>
    <w:rsid w:val="00FC294E"/>
    <w:pPr>
      <w:numPr>
        <w:numId w:val="6"/>
      </w:numPr>
      <w:snapToGrid w:val="0"/>
      <w:spacing w:before="60" w:after="60" w:line="280" w:lineRule="exact"/>
      <w:ind w:leftChars="0" w:left="0"/>
    </w:pPr>
    <w:rPr>
      <w:rFonts w:ascii="標楷體" w:eastAsia="標楷體" w:hAnsi="標楷體"/>
    </w:rPr>
  </w:style>
  <w:style w:type="paragraph" w:customStyle="1" w:styleId="SFI0">
    <w:name w:val="SFI_選項"/>
    <w:basedOn w:val="SFI"/>
    <w:link w:val="SFI2"/>
    <w:qFormat/>
    <w:rsid w:val="00FC294E"/>
    <w:pPr>
      <w:numPr>
        <w:numId w:val="0"/>
      </w:numPr>
      <w:tabs>
        <w:tab w:val="left" w:pos="2977"/>
        <w:tab w:val="left" w:pos="5812"/>
        <w:tab w:val="left" w:pos="8222"/>
      </w:tabs>
      <w:ind w:leftChars="235" w:left="948" w:hangingChars="160" w:hanging="384"/>
    </w:pPr>
  </w:style>
  <w:style w:type="character" w:customStyle="1" w:styleId="SFI1">
    <w:name w:val="SFI_題目 字元1"/>
    <w:basedOn w:val="a0"/>
    <w:link w:val="SFI"/>
    <w:rsid w:val="00FC294E"/>
    <w:rPr>
      <w:rFonts w:ascii="標楷體" w:eastAsia="標楷體" w:hAnsi="標楷體"/>
      <w:kern w:val="2"/>
      <w:sz w:val="24"/>
      <w:szCs w:val="24"/>
    </w:rPr>
  </w:style>
  <w:style w:type="character" w:customStyle="1" w:styleId="SFI2">
    <w:name w:val="SFI_選項 字元"/>
    <w:basedOn w:val="SFI1"/>
    <w:link w:val="SFI0"/>
    <w:rsid w:val="00FC294E"/>
    <w:rPr>
      <w:rFonts w:ascii="標楷體" w:eastAsia="標楷體" w:hAnsi="標楷體"/>
      <w:kern w:val="2"/>
      <w:sz w:val="24"/>
      <w:szCs w:val="24"/>
    </w:rPr>
  </w:style>
  <w:style w:type="paragraph" w:styleId="ab">
    <w:name w:val="List Paragraph"/>
    <w:basedOn w:val="a"/>
    <w:uiPriority w:val="34"/>
    <w:qFormat/>
    <w:rsid w:val="00FC294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C2FEE-E705-4CA1-9529-244D8E3A2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11197</Words>
  <Characters>3277</Characters>
  <Application>Microsoft Office Word</Application>
  <DocSecurity>0</DocSecurity>
  <Lines>27</Lines>
  <Paragraphs>28</Paragraphs>
  <ScaleCrop>false</ScaleCrop>
  <Company>Microsoft</Company>
  <LinksUpToDate>false</LinksUpToDate>
  <CharactersWithSpaces>14446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    別: 普業</dc:title>
  <dc:creator>MOEX</dc:creator>
  <cp:lastModifiedBy>廖力瑢</cp:lastModifiedBy>
  <cp:revision>2</cp:revision>
  <cp:lastPrinted>2020-12-01T07:06:00Z</cp:lastPrinted>
  <dcterms:created xsi:type="dcterms:W3CDTF">2020-12-07T06:06:00Z</dcterms:created>
  <dcterms:modified xsi:type="dcterms:W3CDTF">2020-12-07T06:06:00Z</dcterms:modified>
</cp:coreProperties>
</file>